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F2B4C">
      <w:pPr>
        <w:ind w:left="3680" w:right="3680"/>
        <w:jc w:val="center"/>
        <w:rPr>
          <w:sz w:val="2"/>
        </w:rPr>
      </w:pPr>
      <w:r>
        <w:rPr>
          <w:noProof/>
          <w:lang w:val="en-GB" w:eastAsia="en-GB"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F2B4C">
        <w:trPr>
          <w:jc w:val="center"/>
        </w:trPr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30649D67" w14:textId="030F1AEE" w:rsidR="00740D64" w:rsidRPr="00A37E00" w:rsidRDefault="00740D64" w:rsidP="00A37E00">
      <w:pPr>
        <w:spacing w:line="240" w:lineRule="exact"/>
      </w:pPr>
      <w:r>
        <w:t xml:space="preserve"> </w:t>
      </w:r>
    </w:p>
    <w:p w14:paraId="01E5CE90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:rsidRPr="001C5DE3" w14:paraId="76C33629" w14:textId="77777777" w:rsidTr="007F2B4C">
        <w:trPr>
          <w:trHeight w:val="954"/>
          <w:jc w:val="center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874A8D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42B95EC9" w:rsidR="00740D64" w:rsidRPr="001C5DE3" w:rsidRDefault="00EE5843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d’un système d’irradiation par micro-ondes focalisés pour fixation rapide des tissus cérébraux de rongeurs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Pr="001C5DE3" w:rsidRDefault="00740D64" w:rsidP="00874A8D">
            <w:pPr>
              <w:rPr>
                <w:sz w:val="2"/>
              </w:rPr>
            </w:pPr>
          </w:p>
        </w:tc>
      </w:tr>
      <w:tr w:rsidR="00740D64" w:rsidRPr="001C5DE3" w14:paraId="6F561708" w14:textId="77777777" w:rsidTr="007F2B4C">
        <w:trPr>
          <w:trHeight w:val="352"/>
          <w:jc w:val="center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Pr="001C5DE3" w:rsidRDefault="00740D64" w:rsidP="00874A8D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Pr="001C5DE3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 w:rsidRPr="001C5DE3"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C5DE3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C5DE3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C5DE3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C5DE3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Pr="001C5DE3" w:rsidRDefault="00740D64" w:rsidP="00874A8D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:rsidRPr="001C5DE3" w14:paraId="2CE8BF4C" w14:textId="77777777" w:rsidTr="007F2B4C">
        <w:trPr>
          <w:trHeight w:val="470"/>
          <w:jc w:val="center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Pr="001C5DE3" w:rsidRDefault="00740D64" w:rsidP="00874A8D"/>
        </w:tc>
      </w:tr>
    </w:tbl>
    <w:p w14:paraId="3550BB9D" w14:textId="43797433" w:rsidR="009E247D" w:rsidRPr="001C5DE3" w:rsidRDefault="009E247D" w:rsidP="00740D64">
      <w:pPr>
        <w:spacing w:line="240" w:lineRule="exact"/>
      </w:pPr>
    </w:p>
    <w:p w14:paraId="256B90E9" w14:textId="2AA2FFF4" w:rsidR="0036195B" w:rsidRPr="001C5DE3" w:rsidRDefault="0036195B" w:rsidP="00740D64">
      <w:pPr>
        <w:spacing w:line="240" w:lineRule="exact"/>
      </w:pPr>
    </w:p>
    <w:p w14:paraId="4A420E27" w14:textId="77777777" w:rsidR="0036195B" w:rsidRPr="001C5DE3" w:rsidRDefault="0036195B" w:rsidP="00740D64">
      <w:pPr>
        <w:spacing w:line="240" w:lineRule="exact"/>
        <w:rPr>
          <w:sz w:val="28"/>
          <w:szCs w:val="28"/>
        </w:rPr>
      </w:pPr>
    </w:p>
    <w:p w14:paraId="6A0DEC5E" w14:textId="0A0B6260" w:rsidR="00740D64" w:rsidRPr="00A37E00" w:rsidRDefault="00740D64" w:rsidP="007F2B4C">
      <w:pPr>
        <w:spacing w:before="80" w:after="20"/>
        <w:ind w:left="1134" w:right="1700"/>
        <w:jc w:val="center"/>
        <w:rPr>
          <w:rFonts w:ascii="Trebuchet MS" w:eastAsia="Trebuchet MS" w:hAnsi="Trebuchet MS" w:cs="Trebuchet MS"/>
          <w:sz w:val="22"/>
        </w:rPr>
      </w:pPr>
      <w:r w:rsidRPr="00A37E00">
        <w:rPr>
          <w:rFonts w:ascii="Trebuchet MS" w:eastAsia="Trebuchet MS" w:hAnsi="Trebuchet MS" w:cs="Trebuchet MS"/>
          <w:sz w:val="22"/>
        </w:rPr>
        <w:t xml:space="preserve">N° de consultation : </w:t>
      </w:r>
      <w:r w:rsidR="00A37E00" w:rsidRPr="00A37E00">
        <w:rPr>
          <w:rFonts w:ascii="Trebuchet MS" w:eastAsia="Trebuchet MS" w:hAnsi="Trebuchet MS" w:cs="Trebuchet MS"/>
          <w:color w:val="000000"/>
          <w:sz w:val="24"/>
        </w:rPr>
        <w:t>25FSM026</w:t>
      </w:r>
    </w:p>
    <w:p w14:paraId="3331D25A" w14:textId="77777777" w:rsidR="00740D64" w:rsidRDefault="00740D64" w:rsidP="007F2B4C">
      <w:pPr>
        <w:spacing w:line="240" w:lineRule="exact"/>
        <w:jc w:val="center"/>
      </w:pPr>
    </w:p>
    <w:p w14:paraId="527FB7D0" w14:textId="2C1AC528" w:rsidR="00740D64" w:rsidRDefault="00740D64" w:rsidP="007F2B4C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4E140AFE" w14:textId="71F6969A" w:rsidR="007F2B4C" w:rsidRDefault="007F2B4C" w:rsidP="007F2B4C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BFC741B" w14:textId="77777777" w:rsidR="007F2B4C" w:rsidRPr="002D118C" w:rsidRDefault="007F2B4C" w:rsidP="007F2B4C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7C719AC2" w14:textId="3EFEE17D" w:rsidR="00A37E00" w:rsidRPr="007F2B4C" w:rsidRDefault="00A37E00" w:rsidP="007F2B4C">
      <w:pPr>
        <w:spacing w:after="0" w:line="279" w:lineRule="exact"/>
        <w:jc w:val="center"/>
        <w:rPr>
          <w:rFonts w:ascii="Trebuchet MS" w:eastAsia="Trebuchet MS" w:hAnsi="Trebuchet MS" w:cs="Trebuchet MS"/>
          <w:b/>
          <w:color w:val="000000"/>
          <w:szCs w:val="20"/>
        </w:rPr>
      </w:pPr>
      <w:bookmarkStart w:id="0" w:name="_Hlk201820703"/>
      <w:r w:rsidRPr="007F2B4C">
        <w:rPr>
          <w:rFonts w:ascii="Trebuchet MS" w:eastAsia="Trebuchet MS" w:hAnsi="Trebuchet MS" w:cs="Trebuchet MS"/>
          <w:b/>
          <w:color w:val="000000"/>
          <w:szCs w:val="20"/>
        </w:rPr>
        <w:t>Université Grenoble Alpes</w:t>
      </w:r>
    </w:p>
    <w:p w14:paraId="2D4B0BE0" w14:textId="77777777" w:rsidR="00A37E00" w:rsidRPr="007F2B4C" w:rsidRDefault="00A37E00" w:rsidP="007F2B4C">
      <w:pPr>
        <w:spacing w:before="0" w:after="0" w:line="279" w:lineRule="exact"/>
        <w:jc w:val="center"/>
        <w:rPr>
          <w:rFonts w:ascii="Trebuchet MS" w:eastAsia="Trebuchet MS" w:hAnsi="Trebuchet MS" w:cs="Trebuchet MS"/>
          <w:b/>
          <w:color w:val="000000"/>
          <w:szCs w:val="20"/>
        </w:rPr>
      </w:pPr>
      <w:r w:rsidRPr="007F2B4C">
        <w:rPr>
          <w:rFonts w:ascii="Trebuchet MS" w:eastAsia="Trebuchet MS" w:hAnsi="Trebuchet MS" w:cs="Trebuchet MS"/>
          <w:b/>
          <w:color w:val="000000"/>
          <w:szCs w:val="20"/>
        </w:rPr>
        <w:t>GRENOBLE INSTITUT DES NEUROSCIENCES (GIN)</w:t>
      </w:r>
    </w:p>
    <w:p w14:paraId="33134C8B" w14:textId="7F4FB4C9" w:rsidR="00A37E00" w:rsidRPr="007F2B4C" w:rsidRDefault="00A37E00" w:rsidP="007F2B4C">
      <w:pPr>
        <w:spacing w:before="0" w:after="0" w:line="279" w:lineRule="exact"/>
        <w:jc w:val="center"/>
        <w:rPr>
          <w:rFonts w:ascii="Trebuchet MS" w:eastAsia="Trebuchet MS" w:hAnsi="Trebuchet MS" w:cs="Trebuchet MS"/>
          <w:b/>
          <w:color w:val="000000"/>
          <w:szCs w:val="20"/>
        </w:rPr>
      </w:pPr>
      <w:r w:rsidRPr="007F2B4C">
        <w:rPr>
          <w:rFonts w:ascii="Trebuchet MS" w:eastAsia="Trebuchet MS" w:hAnsi="Trebuchet MS" w:cs="Trebuchet MS"/>
          <w:b/>
          <w:color w:val="000000"/>
          <w:szCs w:val="20"/>
        </w:rPr>
        <w:t xml:space="preserve">Plateforme </w:t>
      </w:r>
      <w:proofErr w:type="spellStart"/>
      <w:r w:rsidRPr="007F2B4C">
        <w:rPr>
          <w:rFonts w:ascii="Trebuchet MS" w:eastAsia="Trebuchet MS" w:hAnsi="Trebuchet MS" w:cs="Trebuchet MS"/>
          <w:b/>
          <w:color w:val="000000"/>
          <w:szCs w:val="20"/>
        </w:rPr>
        <w:t>IRMaGe</w:t>
      </w:r>
      <w:proofErr w:type="spellEnd"/>
      <w:r w:rsidRPr="007F2B4C">
        <w:rPr>
          <w:rFonts w:ascii="Trebuchet MS" w:eastAsia="Trebuchet MS" w:hAnsi="Trebuchet MS" w:cs="Trebuchet MS"/>
          <w:b/>
          <w:color w:val="000000"/>
          <w:szCs w:val="20"/>
        </w:rPr>
        <w:t xml:space="preserve"> U1216-GIN </w:t>
      </w:r>
    </w:p>
    <w:p w14:paraId="066C44DF" w14:textId="77777777" w:rsidR="00A37E00" w:rsidRPr="007F2B4C" w:rsidRDefault="00A37E00" w:rsidP="007F2B4C">
      <w:pPr>
        <w:spacing w:before="0" w:after="0" w:line="279" w:lineRule="exact"/>
        <w:jc w:val="center"/>
        <w:rPr>
          <w:rFonts w:ascii="Trebuchet MS" w:eastAsia="Trebuchet MS" w:hAnsi="Trebuchet MS" w:cs="Trebuchet MS"/>
          <w:b/>
          <w:color w:val="000000"/>
          <w:szCs w:val="20"/>
        </w:rPr>
      </w:pPr>
      <w:r w:rsidRPr="007F2B4C">
        <w:rPr>
          <w:rFonts w:ascii="Trebuchet MS" w:eastAsia="Trebuchet MS" w:hAnsi="Trebuchet MS" w:cs="Trebuchet MS"/>
          <w:b/>
          <w:color w:val="000000"/>
          <w:szCs w:val="20"/>
        </w:rPr>
        <w:t xml:space="preserve">Bâtiment J </w:t>
      </w:r>
      <w:proofErr w:type="spellStart"/>
      <w:r w:rsidRPr="007F2B4C">
        <w:rPr>
          <w:rFonts w:ascii="Trebuchet MS" w:eastAsia="Trebuchet MS" w:hAnsi="Trebuchet MS" w:cs="Trebuchet MS"/>
          <w:b/>
          <w:color w:val="000000"/>
          <w:szCs w:val="20"/>
        </w:rPr>
        <w:t>Safra</w:t>
      </w:r>
      <w:proofErr w:type="spellEnd"/>
      <w:r w:rsidRPr="007F2B4C">
        <w:rPr>
          <w:rFonts w:ascii="Trebuchet MS" w:eastAsia="Trebuchet MS" w:hAnsi="Trebuchet MS" w:cs="Trebuchet MS"/>
          <w:b/>
          <w:color w:val="000000"/>
          <w:szCs w:val="20"/>
        </w:rPr>
        <w:t xml:space="preserve"> - Chemin Fortuné </w:t>
      </w:r>
      <w:proofErr w:type="spellStart"/>
      <w:r w:rsidRPr="007F2B4C">
        <w:rPr>
          <w:rFonts w:ascii="Trebuchet MS" w:eastAsia="Trebuchet MS" w:hAnsi="Trebuchet MS" w:cs="Trebuchet MS"/>
          <w:b/>
          <w:color w:val="000000"/>
          <w:szCs w:val="20"/>
        </w:rPr>
        <w:t>Ferrini</w:t>
      </w:r>
      <w:proofErr w:type="spellEnd"/>
    </w:p>
    <w:p w14:paraId="029AC05C" w14:textId="77777777" w:rsidR="00A37E00" w:rsidRPr="007F2B4C" w:rsidRDefault="00A37E00" w:rsidP="007F2B4C">
      <w:pPr>
        <w:spacing w:before="0" w:after="0" w:line="279" w:lineRule="exact"/>
        <w:jc w:val="center"/>
        <w:rPr>
          <w:rFonts w:ascii="Trebuchet MS" w:eastAsia="Trebuchet MS" w:hAnsi="Trebuchet MS" w:cs="Trebuchet MS"/>
          <w:b/>
          <w:color w:val="000000"/>
          <w:szCs w:val="20"/>
        </w:rPr>
      </w:pPr>
      <w:r w:rsidRPr="007F2B4C">
        <w:rPr>
          <w:rFonts w:ascii="Trebuchet MS" w:eastAsia="Trebuchet MS" w:hAnsi="Trebuchet MS" w:cs="Trebuchet MS"/>
          <w:b/>
          <w:color w:val="000000"/>
          <w:szCs w:val="20"/>
        </w:rPr>
        <w:t>38700 LA TRONCHE</w:t>
      </w:r>
    </w:p>
    <w:bookmarkEnd w:id="0"/>
    <w:p w14:paraId="19B9485C" w14:textId="77777777" w:rsidR="00740D64" w:rsidRDefault="00740D64" w:rsidP="007F2B4C">
      <w:pPr>
        <w:spacing w:line="240" w:lineRule="exact"/>
        <w:jc w:val="center"/>
      </w:pPr>
    </w:p>
    <w:p w14:paraId="29B7EF00" w14:textId="77777777" w:rsidR="00740D64" w:rsidRDefault="00740D64" w:rsidP="00740D64">
      <w:pPr>
        <w:jc w:val="center"/>
        <w:sectPr w:rsidR="00740D64" w:rsidSect="00054549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B43C9C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B43C9C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874A8D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874A8D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874A8D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874A8D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874A8D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874A8D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874A8D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874A8D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874A8D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874A8D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874A8D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874A8D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874A8D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874A8D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874A8D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874A8D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874A8D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874A8D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B43C9C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B43C9C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4B8ADB65" w:rsidR="0006156B" w:rsidRDefault="00B43C9C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D479CF">
        <w:t xml:space="preserve"> Gr</w:t>
      </w:r>
      <w:r w:rsidR="0006156B">
        <w:t>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0375F1">
          <w:footerReference w:type="first" r:id="rId10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1C9F1EA2" w14:textId="77777777" w:rsidR="00D2540E" w:rsidRPr="00B00633" w:rsidRDefault="00D2540E" w:rsidP="00D2540E">
      <w:pPr>
        <w:spacing w:before="0" w:after="0"/>
        <w:rPr>
          <w:rFonts w:cs="Arial"/>
        </w:rPr>
      </w:pPr>
    </w:p>
    <w:p w14:paraId="1F66FFA6" w14:textId="6D862673" w:rsidR="00D2540E" w:rsidRPr="00B00633" w:rsidRDefault="008E75CF" w:rsidP="00D2540E">
      <w:pPr>
        <w:spacing w:before="0" w:after="0"/>
        <w:rPr>
          <w:rFonts w:ascii="Trebuchet MS" w:hAnsi="Trebuchet MS" w:cs="Arial"/>
        </w:rPr>
      </w:pPr>
      <w:r w:rsidRPr="00B00633">
        <w:rPr>
          <w:rFonts w:ascii="Trebuchet MS" w:hAnsi="Trebuchet MS" w:cs="Arial"/>
          <w:u w:val="single"/>
        </w:rPr>
        <w:t>Les prestations seront rémunérées par application du prix global et forfaitaire suivant</w:t>
      </w:r>
      <w:r w:rsidR="00D2540E" w:rsidRPr="00B00633">
        <w:rPr>
          <w:rFonts w:ascii="Trebuchet MS" w:hAnsi="Trebuchet MS" w:cs="Arial"/>
        </w:rPr>
        <w:t> :</w:t>
      </w:r>
    </w:p>
    <w:p w14:paraId="4D6A5221" w14:textId="77777777" w:rsidR="00D2540E" w:rsidRPr="00B00633" w:rsidRDefault="00D2540E" w:rsidP="00D2540E">
      <w:pPr>
        <w:spacing w:before="0" w:after="0"/>
        <w:rPr>
          <w:rFonts w:ascii="Trebuchet MS" w:hAnsi="Trebuchet MS" w:cs="Arial"/>
          <w:b/>
        </w:rPr>
      </w:pPr>
    </w:p>
    <w:tbl>
      <w:tblPr>
        <w:tblStyle w:val="Grilledutableau"/>
        <w:tblW w:w="10319" w:type="dxa"/>
        <w:tblInd w:w="137" w:type="dxa"/>
        <w:tblLook w:val="04A0" w:firstRow="1" w:lastRow="0" w:firstColumn="1" w:lastColumn="0" w:noHBand="0" w:noVBand="1"/>
      </w:tblPr>
      <w:tblGrid>
        <w:gridCol w:w="6662"/>
        <w:gridCol w:w="3657"/>
      </w:tblGrid>
      <w:tr w:rsidR="00D2540E" w:rsidRPr="00B00633" w14:paraId="0EB2E786" w14:textId="77777777" w:rsidTr="00A37E00">
        <w:trPr>
          <w:trHeight w:val="397"/>
        </w:trPr>
        <w:tc>
          <w:tcPr>
            <w:tcW w:w="6662" w:type="dxa"/>
            <w:shd w:val="clear" w:color="auto" w:fill="33303D"/>
            <w:vAlign w:val="center"/>
          </w:tcPr>
          <w:p w14:paraId="02DD9921" w14:textId="77777777" w:rsidR="00D2540E" w:rsidRPr="00B00633" w:rsidRDefault="00D2540E" w:rsidP="00010E9F">
            <w:pPr>
              <w:spacing w:before="0" w:after="0"/>
              <w:jc w:val="center"/>
              <w:rPr>
                <w:rFonts w:ascii="Trebuchet MS" w:hAnsi="Trebuchet MS" w:cs="Arial"/>
                <w:b/>
              </w:rPr>
            </w:pPr>
            <w:bookmarkStart w:id="3" w:name="_Hlk135821719"/>
            <w:r w:rsidRPr="00B00633">
              <w:rPr>
                <w:rFonts w:ascii="Trebuchet MS" w:hAnsi="Trebuchet MS" w:cs="Arial"/>
                <w:b/>
              </w:rPr>
              <w:t>Libellé</w:t>
            </w:r>
          </w:p>
        </w:tc>
        <w:tc>
          <w:tcPr>
            <w:tcW w:w="3657" w:type="dxa"/>
            <w:shd w:val="clear" w:color="auto" w:fill="33303D"/>
            <w:vAlign w:val="center"/>
          </w:tcPr>
          <w:p w14:paraId="0A483200" w14:textId="2FAF2EB3" w:rsidR="00D2540E" w:rsidRPr="00B00633" w:rsidRDefault="00D2540E" w:rsidP="00010E9F">
            <w:pPr>
              <w:spacing w:before="0" w:after="0"/>
              <w:jc w:val="center"/>
              <w:rPr>
                <w:rFonts w:ascii="Trebuchet MS" w:hAnsi="Trebuchet MS" w:cs="Arial"/>
                <w:b/>
              </w:rPr>
            </w:pPr>
            <w:r w:rsidRPr="00B00633">
              <w:rPr>
                <w:rFonts w:ascii="Trebuchet MS" w:hAnsi="Trebuchet MS" w:cs="Arial"/>
                <w:b/>
              </w:rPr>
              <w:t xml:space="preserve">Prix forfaitaire en euros </w:t>
            </w:r>
          </w:p>
        </w:tc>
      </w:tr>
      <w:tr w:rsidR="00D2540E" w:rsidRPr="00B00633" w14:paraId="0ADB6557" w14:textId="77777777" w:rsidTr="00794A45">
        <w:trPr>
          <w:trHeight w:val="1113"/>
        </w:trPr>
        <w:tc>
          <w:tcPr>
            <w:tcW w:w="6662" w:type="dxa"/>
            <w:vAlign w:val="center"/>
          </w:tcPr>
          <w:p w14:paraId="0068A8A9" w14:textId="297B1BCD" w:rsidR="00973141" w:rsidRPr="00B00633" w:rsidRDefault="008E75CF" w:rsidP="00A37E00">
            <w:pPr>
              <w:spacing w:before="0" w:after="0"/>
              <w:rPr>
                <w:rFonts w:ascii="Trebuchet MS" w:hAnsi="Trebuchet MS" w:cs="Arial"/>
              </w:rPr>
            </w:pPr>
            <w:r w:rsidRPr="00B00633">
              <w:rPr>
                <w:rFonts w:ascii="Trebuchet MS" w:hAnsi="Trebuchet MS" w:cs="Arial"/>
              </w:rPr>
              <w:t xml:space="preserve">Fourniture de l’équipement, </w:t>
            </w:r>
            <w:r w:rsidR="00B00633">
              <w:rPr>
                <w:rFonts w:ascii="Trebuchet MS" w:hAnsi="Trebuchet MS" w:cs="Arial"/>
              </w:rPr>
              <w:t>comprenant</w:t>
            </w:r>
            <w:r w:rsidRPr="00B00633">
              <w:rPr>
                <w:rFonts w:ascii="Trebuchet MS" w:hAnsi="Trebuchet MS" w:cs="Arial"/>
              </w:rPr>
              <w:t xml:space="preserve"> </w:t>
            </w:r>
            <w:r w:rsidR="00B00633">
              <w:rPr>
                <w:rFonts w:ascii="Trebuchet MS" w:hAnsi="Trebuchet MS" w:cs="Arial"/>
              </w:rPr>
              <w:t xml:space="preserve">les </w:t>
            </w:r>
            <w:r w:rsidRPr="00B00633">
              <w:rPr>
                <w:rFonts w:ascii="Trebuchet MS" w:hAnsi="Trebuchet MS" w:cs="Arial"/>
              </w:rPr>
              <w:t>frais de livraison (y compris frais de douane éventuels),</w:t>
            </w:r>
            <w:r w:rsidR="00B00633">
              <w:rPr>
                <w:rFonts w:ascii="Trebuchet MS" w:hAnsi="Trebuchet MS" w:cs="Arial"/>
              </w:rPr>
              <w:t xml:space="preserve"> l’installation et la mise en service</w:t>
            </w:r>
            <w:r w:rsidRPr="00B00633">
              <w:rPr>
                <w:rFonts w:ascii="Trebuchet MS" w:hAnsi="Trebuchet MS" w:cs="Arial"/>
              </w:rPr>
              <w:t xml:space="preserve"> </w:t>
            </w:r>
            <w:r w:rsidR="00B00633">
              <w:rPr>
                <w:rFonts w:ascii="Trebuchet MS" w:hAnsi="Trebuchet MS" w:cs="Arial"/>
              </w:rPr>
              <w:t xml:space="preserve">du matériel, la </w:t>
            </w:r>
            <w:r w:rsidRPr="00B00633">
              <w:rPr>
                <w:rFonts w:ascii="Trebuchet MS" w:hAnsi="Trebuchet MS" w:cs="Arial"/>
              </w:rPr>
              <w:t xml:space="preserve">formation, </w:t>
            </w:r>
            <w:r w:rsidR="00B00633">
              <w:rPr>
                <w:rFonts w:ascii="Trebuchet MS" w:hAnsi="Trebuchet MS" w:cs="Arial"/>
              </w:rPr>
              <w:t xml:space="preserve">la </w:t>
            </w:r>
            <w:r w:rsidRPr="00B00633">
              <w:rPr>
                <w:rFonts w:ascii="Trebuchet MS" w:hAnsi="Trebuchet MS" w:cs="Arial"/>
              </w:rPr>
              <w:t xml:space="preserve">garantie de </w:t>
            </w:r>
            <w:r w:rsidR="00A37E00" w:rsidRPr="00B00633">
              <w:rPr>
                <w:rFonts w:ascii="Trebuchet MS" w:hAnsi="Trebuchet MS" w:cs="Arial"/>
              </w:rPr>
              <w:t>2 ans</w:t>
            </w:r>
            <w:r w:rsidRPr="00B00633">
              <w:rPr>
                <w:rFonts w:ascii="Trebuchet MS" w:hAnsi="Trebuchet MS" w:cs="Arial"/>
              </w:rPr>
              <w:t xml:space="preserve">, </w:t>
            </w:r>
            <w:r w:rsidR="00B00633">
              <w:rPr>
                <w:rFonts w:ascii="Trebuchet MS" w:hAnsi="Trebuchet MS" w:cs="Arial"/>
              </w:rPr>
              <w:t xml:space="preserve">le </w:t>
            </w:r>
            <w:r w:rsidRPr="00B00633">
              <w:rPr>
                <w:rFonts w:ascii="Trebuchet MS" w:hAnsi="Trebuchet MS" w:cs="Arial"/>
              </w:rPr>
              <w:t>service après-vente</w:t>
            </w:r>
          </w:p>
        </w:tc>
        <w:tc>
          <w:tcPr>
            <w:tcW w:w="3657" w:type="dxa"/>
            <w:shd w:val="clear" w:color="auto" w:fill="D9D9D9" w:themeFill="background1" w:themeFillShade="D9"/>
            <w:vAlign w:val="center"/>
          </w:tcPr>
          <w:p w14:paraId="4A1B0D55" w14:textId="77777777" w:rsidR="00D2540E" w:rsidRPr="00B00633" w:rsidRDefault="00D2540E" w:rsidP="00A37E00">
            <w:pPr>
              <w:spacing w:before="0" w:after="0"/>
              <w:jc w:val="center"/>
              <w:rPr>
                <w:rFonts w:ascii="Trebuchet MS" w:hAnsi="Trebuchet MS" w:cs="Arial"/>
              </w:rPr>
            </w:pPr>
          </w:p>
        </w:tc>
      </w:tr>
      <w:tr w:rsidR="0000642F" w:rsidRPr="00B00633" w14:paraId="6988761C" w14:textId="77777777" w:rsidTr="00EF006F">
        <w:trPr>
          <w:trHeight w:val="397"/>
        </w:trPr>
        <w:tc>
          <w:tcPr>
            <w:tcW w:w="6662" w:type="dxa"/>
            <w:shd w:val="clear" w:color="auto" w:fill="FBE4D5" w:themeFill="accent2" w:themeFillTint="33"/>
            <w:vAlign w:val="center"/>
          </w:tcPr>
          <w:p w14:paraId="7FBFBCF2" w14:textId="2211280E" w:rsidR="0000642F" w:rsidRPr="00B00633" w:rsidRDefault="0000642F" w:rsidP="00A37E00">
            <w:pPr>
              <w:spacing w:before="0" w:after="0"/>
              <w:jc w:val="right"/>
              <w:rPr>
                <w:rFonts w:ascii="Trebuchet MS" w:hAnsi="Trebuchet MS" w:cs="Arial"/>
                <w:b/>
              </w:rPr>
            </w:pPr>
            <w:r w:rsidRPr="00B00633">
              <w:rPr>
                <w:rFonts w:ascii="Trebuchet MS" w:hAnsi="Trebuchet MS" w:cs="Arial"/>
                <w:b/>
              </w:rPr>
              <w:t>Montant TOTAL HT</w:t>
            </w:r>
          </w:p>
        </w:tc>
        <w:tc>
          <w:tcPr>
            <w:tcW w:w="3657" w:type="dxa"/>
            <w:shd w:val="clear" w:color="auto" w:fill="FBE4D5" w:themeFill="accent2" w:themeFillTint="33"/>
            <w:vAlign w:val="center"/>
          </w:tcPr>
          <w:p w14:paraId="79C083AD" w14:textId="0E66251B" w:rsidR="0000642F" w:rsidRPr="00B00633" w:rsidRDefault="00785D95" w:rsidP="00A37E00">
            <w:pPr>
              <w:spacing w:before="0" w:after="0"/>
              <w:jc w:val="center"/>
              <w:rPr>
                <w:rFonts w:ascii="Trebuchet MS" w:hAnsi="Trebuchet MS" w:cs="Arial"/>
                <w:b/>
              </w:rPr>
            </w:pPr>
            <w:r w:rsidRPr="00785D95">
              <w:rPr>
                <w:rFonts w:ascii="Trebuchet MS" w:hAnsi="Trebuchet MS" w:cs="Arial"/>
                <w:b/>
                <w:highlight w:val="yellow"/>
              </w:rPr>
              <w:t>…</w:t>
            </w:r>
          </w:p>
        </w:tc>
      </w:tr>
      <w:tr w:rsidR="0000642F" w:rsidRPr="00B00633" w14:paraId="088D1C09" w14:textId="77777777" w:rsidTr="00EF006F">
        <w:trPr>
          <w:trHeight w:val="397"/>
        </w:trPr>
        <w:tc>
          <w:tcPr>
            <w:tcW w:w="6662" w:type="dxa"/>
            <w:shd w:val="clear" w:color="auto" w:fill="FBE4D5" w:themeFill="accent2" w:themeFillTint="33"/>
            <w:vAlign w:val="center"/>
          </w:tcPr>
          <w:p w14:paraId="33281086" w14:textId="4557A754" w:rsidR="0000642F" w:rsidRPr="00B00633" w:rsidRDefault="0000642F" w:rsidP="00A37E00">
            <w:pPr>
              <w:spacing w:before="0" w:after="0"/>
              <w:jc w:val="right"/>
              <w:rPr>
                <w:rFonts w:ascii="Trebuchet MS" w:hAnsi="Trebuchet MS" w:cs="Arial"/>
              </w:rPr>
            </w:pPr>
            <w:r w:rsidRPr="00B00633">
              <w:rPr>
                <w:rFonts w:ascii="Trebuchet MS" w:hAnsi="Trebuchet MS" w:cs="Arial"/>
              </w:rPr>
              <w:t>TVA (taux de …</w:t>
            </w:r>
            <w:r w:rsidR="00EF006F" w:rsidRPr="00B00633">
              <w:rPr>
                <w:rFonts w:ascii="Trebuchet MS" w:hAnsi="Trebuchet MS" w:cs="Arial"/>
              </w:rPr>
              <w:t>…..</w:t>
            </w:r>
            <w:r w:rsidRPr="00B00633">
              <w:rPr>
                <w:rFonts w:ascii="Trebuchet MS" w:hAnsi="Trebuchet MS" w:cs="Arial"/>
              </w:rPr>
              <w:t>. %)</w:t>
            </w:r>
          </w:p>
        </w:tc>
        <w:tc>
          <w:tcPr>
            <w:tcW w:w="3657" w:type="dxa"/>
            <w:shd w:val="clear" w:color="auto" w:fill="FBE4D5" w:themeFill="accent2" w:themeFillTint="33"/>
            <w:vAlign w:val="center"/>
          </w:tcPr>
          <w:p w14:paraId="230EC44A" w14:textId="4B88502C" w:rsidR="0000642F" w:rsidRPr="00B00633" w:rsidRDefault="00785D95" w:rsidP="00A37E00">
            <w:pPr>
              <w:spacing w:before="0" w:after="0"/>
              <w:jc w:val="center"/>
              <w:rPr>
                <w:rFonts w:ascii="Trebuchet MS" w:hAnsi="Trebuchet MS" w:cs="Arial"/>
              </w:rPr>
            </w:pPr>
            <w:r w:rsidRPr="00785D95">
              <w:rPr>
                <w:rFonts w:ascii="Trebuchet MS" w:hAnsi="Trebuchet MS" w:cs="Arial"/>
                <w:highlight w:val="yellow"/>
              </w:rPr>
              <w:t>…</w:t>
            </w:r>
          </w:p>
        </w:tc>
      </w:tr>
      <w:tr w:rsidR="0000642F" w:rsidRPr="00B00633" w14:paraId="378623B1" w14:textId="77777777" w:rsidTr="00EF006F">
        <w:trPr>
          <w:trHeight w:val="397"/>
        </w:trPr>
        <w:tc>
          <w:tcPr>
            <w:tcW w:w="6662" w:type="dxa"/>
            <w:shd w:val="clear" w:color="auto" w:fill="FBE4D5" w:themeFill="accent2" w:themeFillTint="33"/>
            <w:vAlign w:val="center"/>
          </w:tcPr>
          <w:p w14:paraId="28792DE2" w14:textId="7114B107" w:rsidR="0000642F" w:rsidRPr="00B00633" w:rsidRDefault="0000642F" w:rsidP="00A37E00">
            <w:pPr>
              <w:spacing w:before="0" w:after="0"/>
              <w:jc w:val="right"/>
              <w:rPr>
                <w:rFonts w:ascii="Trebuchet MS" w:hAnsi="Trebuchet MS" w:cs="Arial"/>
                <w:b/>
              </w:rPr>
            </w:pPr>
            <w:r w:rsidRPr="00B00633">
              <w:rPr>
                <w:rFonts w:ascii="Trebuchet MS" w:hAnsi="Trebuchet MS" w:cs="Arial"/>
                <w:b/>
              </w:rPr>
              <w:t>Montant TOTAL TTC</w:t>
            </w:r>
          </w:p>
        </w:tc>
        <w:tc>
          <w:tcPr>
            <w:tcW w:w="3657" w:type="dxa"/>
            <w:shd w:val="clear" w:color="auto" w:fill="FBE4D5" w:themeFill="accent2" w:themeFillTint="33"/>
            <w:vAlign w:val="center"/>
          </w:tcPr>
          <w:p w14:paraId="4BE1FBCF" w14:textId="1C9DEC39" w:rsidR="0000642F" w:rsidRPr="00B00633" w:rsidRDefault="00785D95" w:rsidP="00A37E00">
            <w:pPr>
              <w:spacing w:before="0" w:after="0"/>
              <w:jc w:val="center"/>
              <w:rPr>
                <w:rFonts w:ascii="Trebuchet MS" w:hAnsi="Trebuchet MS" w:cs="Arial"/>
                <w:b/>
              </w:rPr>
            </w:pPr>
            <w:r w:rsidRPr="00785D95">
              <w:rPr>
                <w:rFonts w:ascii="Trebuchet MS" w:hAnsi="Trebuchet MS" w:cs="Arial"/>
                <w:b/>
                <w:highlight w:val="yellow"/>
              </w:rPr>
              <w:t>…</w:t>
            </w:r>
          </w:p>
        </w:tc>
      </w:tr>
      <w:bookmarkEnd w:id="3"/>
    </w:tbl>
    <w:p w14:paraId="301421EE" w14:textId="77777777" w:rsidR="00D2540E" w:rsidRPr="00EF5ABD" w:rsidRDefault="00D2540E" w:rsidP="00D2540E">
      <w:pPr>
        <w:spacing w:before="0" w:after="0"/>
        <w:rPr>
          <w:rFonts w:cs="Arial"/>
          <w:b/>
        </w:rPr>
      </w:pP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82B6D00" w14:textId="06ACDFA6" w:rsidR="00187878" w:rsidRDefault="00615DD2" w:rsidP="00187878">
      <w:pPr>
        <w:pStyle w:val="Titre1"/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310C90F0" w14:textId="77777777" w:rsidR="00187878" w:rsidRPr="00187878" w:rsidRDefault="00187878" w:rsidP="00187878"/>
    <w:p w14:paraId="56523437" w14:textId="77777777" w:rsidR="00187878" w:rsidRPr="00187878" w:rsidRDefault="00187878" w:rsidP="00187878">
      <w:pPr>
        <w:shd w:val="clear" w:color="auto" w:fill="33303D"/>
        <w:spacing w:before="0" w:after="0"/>
        <w:rPr>
          <w:b/>
          <w:sz w:val="8"/>
        </w:rPr>
      </w:pPr>
    </w:p>
    <w:p w14:paraId="77B6022E" w14:textId="43B0F416" w:rsidR="00D2540E" w:rsidRDefault="00D2540E" w:rsidP="00187878">
      <w:pPr>
        <w:shd w:val="clear" w:color="auto" w:fill="33303D"/>
        <w:spacing w:before="0" w:after="0"/>
        <w:rPr>
          <w:b/>
          <w:sz w:val="22"/>
        </w:rPr>
      </w:pPr>
      <w:r w:rsidRPr="00382FD2">
        <w:rPr>
          <w:b/>
          <w:sz w:val="22"/>
        </w:rPr>
        <w:t xml:space="preserve">Critère 2 - Performances </w:t>
      </w:r>
      <w:r w:rsidR="003E1037">
        <w:rPr>
          <w:b/>
          <w:sz w:val="22"/>
        </w:rPr>
        <w:t xml:space="preserve">techniques </w:t>
      </w:r>
      <w:r w:rsidR="00FD7955">
        <w:rPr>
          <w:b/>
          <w:sz w:val="22"/>
        </w:rPr>
        <w:t>de l’équipement</w:t>
      </w:r>
      <w:r w:rsidR="003E1037">
        <w:rPr>
          <w:b/>
          <w:sz w:val="22"/>
        </w:rPr>
        <w:t xml:space="preserve"> </w:t>
      </w:r>
      <w:r w:rsidR="00EF006F">
        <w:rPr>
          <w:b/>
          <w:sz w:val="22"/>
        </w:rPr>
        <w:t>-</w:t>
      </w:r>
      <w:r w:rsidRPr="00382FD2">
        <w:rPr>
          <w:b/>
          <w:sz w:val="22"/>
        </w:rPr>
        <w:t xml:space="preserve"> </w:t>
      </w:r>
      <w:r w:rsidR="00FD6D5E">
        <w:rPr>
          <w:b/>
          <w:sz w:val="22"/>
        </w:rPr>
        <w:t>5</w:t>
      </w:r>
      <w:r w:rsidRPr="00382FD2">
        <w:rPr>
          <w:b/>
          <w:sz w:val="22"/>
        </w:rPr>
        <w:t>0%</w:t>
      </w:r>
      <w:r w:rsidR="00E96FBF">
        <w:rPr>
          <w:b/>
          <w:sz w:val="22"/>
        </w:rPr>
        <w:t xml:space="preserve"> </w:t>
      </w:r>
    </w:p>
    <w:p w14:paraId="398BC933" w14:textId="77777777" w:rsidR="00187878" w:rsidRPr="00187878" w:rsidRDefault="00187878" w:rsidP="00187878">
      <w:pPr>
        <w:shd w:val="clear" w:color="auto" w:fill="33303D"/>
        <w:spacing w:before="0" w:after="0"/>
        <w:rPr>
          <w:b/>
          <w:sz w:val="4"/>
        </w:rPr>
      </w:pPr>
    </w:p>
    <w:p w14:paraId="0E55BBC3" w14:textId="77777777" w:rsidR="00EF006F" w:rsidRPr="00EF006F" w:rsidRDefault="00EF006F" w:rsidP="00187878">
      <w:pPr>
        <w:shd w:val="clear" w:color="auto" w:fill="33303D"/>
        <w:spacing w:before="0" w:after="0"/>
        <w:rPr>
          <w:b/>
          <w:sz w:val="2"/>
        </w:rPr>
      </w:pPr>
    </w:p>
    <w:p w14:paraId="61B5713E" w14:textId="77777777" w:rsidR="00544708" w:rsidRDefault="00544708" w:rsidP="00487D81">
      <w:pPr>
        <w:spacing w:before="80" w:after="20"/>
        <w:ind w:right="80"/>
        <w:jc w:val="both"/>
        <w:rPr>
          <w:rFonts w:ascii="Trebuchet MS" w:eastAsia="Trebuchet MS" w:hAnsi="Trebuchet MS" w:cs="Trebuchet MS"/>
          <w:b/>
          <w:color w:val="EA5A2D"/>
        </w:rPr>
      </w:pPr>
      <w:bookmarkStart w:id="4" w:name="_Hlk105062260"/>
    </w:p>
    <w:p w14:paraId="03AF5E55" w14:textId="57C864FA" w:rsidR="00487D81" w:rsidRDefault="00EF006F" w:rsidP="00EF006F">
      <w:pPr>
        <w:spacing w:before="0" w:after="0"/>
        <w:ind w:right="80"/>
        <w:jc w:val="both"/>
        <w:rPr>
          <w:rFonts w:ascii="Trebuchet MS" w:eastAsia="Trebuchet MS" w:hAnsi="Trebuchet MS" w:cs="Trebuchet MS"/>
          <w:b/>
          <w:color w:val="EA5A2D"/>
        </w:rPr>
      </w:pPr>
      <w:r>
        <w:rPr>
          <w:rFonts w:ascii="Trebuchet MS" w:eastAsia="Trebuchet MS" w:hAnsi="Trebuchet MS" w:cs="Trebuchet MS"/>
          <w:b/>
          <w:color w:val="EA5A2D"/>
        </w:rPr>
        <w:t xml:space="preserve">Sous-critère </w:t>
      </w:r>
      <w:r w:rsidR="009E67DF" w:rsidRPr="00EF006F">
        <w:rPr>
          <w:rFonts w:ascii="Trebuchet MS" w:eastAsia="Trebuchet MS" w:hAnsi="Trebuchet MS" w:cs="Trebuchet MS"/>
          <w:b/>
          <w:color w:val="EA5A2D"/>
        </w:rPr>
        <w:t xml:space="preserve">2.1 - </w:t>
      </w:r>
      <w:r w:rsidR="00487D81" w:rsidRPr="00EF006F">
        <w:rPr>
          <w:rFonts w:ascii="Trebuchet MS" w:eastAsia="Trebuchet MS" w:hAnsi="Trebuchet MS" w:cs="Trebuchet MS"/>
          <w:b/>
          <w:color w:val="EA5A2D"/>
        </w:rPr>
        <w:t>Les modalités d’utilisation : ergonomie et facilité d’utilisation de la machine</w:t>
      </w:r>
      <w:r w:rsidRPr="00EF006F">
        <w:rPr>
          <w:rFonts w:ascii="Trebuchet MS" w:eastAsia="Trebuchet MS" w:hAnsi="Trebuchet MS" w:cs="Trebuchet MS"/>
          <w:b/>
          <w:color w:val="EA5A2D"/>
        </w:rPr>
        <w:t xml:space="preserve"> - </w:t>
      </w:r>
      <w:r w:rsidR="009A0418" w:rsidRPr="00EF006F">
        <w:rPr>
          <w:rFonts w:ascii="Trebuchet MS" w:eastAsia="Trebuchet MS" w:hAnsi="Trebuchet MS" w:cs="Trebuchet MS"/>
          <w:b/>
          <w:color w:val="EA5A2D"/>
        </w:rPr>
        <w:t>8</w:t>
      </w:r>
      <w:r w:rsidR="00E85BD7" w:rsidRPr="00EF006F">
        <w:rPr>
          <w:rFonts w:ascii="Trebuchet MS" w:eastAsia="Trebuchet MS" w:hAnsi="Trebuchet MS" w:cs="Trebuchet MS"/>
          <w:b/>
          <w:color w:val="EA5A2D"/>
        </w:rPr>
        <w:t xml:space="preserve"> </w:t>
      </w:r>
      <w:r w:rsidR="00487D81" w:rsidRPr="00EF006F">
        <w:rPr>
          <w:rFonts w:ascii="Trebuchet MS" w:eastAsia="Trebuchet MS" w:hAnsi="Trebuchet MS" w:cs="Trebuchet MS"/>
          <w:b/>
          <w:color w:val="EA5A2D"/>
        </w:rPr>
        <w:t>%</w:t>
      </w:r>
    </w:p>
    <w:p w14:paraId="3DD6BFC9" w14:textId="77777777" w:rsidR="00EF006F" w:rsidRPr="00EF006F" w:rsidRDefault="00EF006F" w:rsidP="00EF006F">
      <w:pPr>
        <w:spacing w:before="0" w:after="0"/>
        <w:ind w:right="80"/>
        <w:jc w:val="both"/>
        <w:rPr>
          <w:rFonts w:ascii="Trebuchet MS" w:eastAsia="Trebuchet MS" w:hAnsi="Trebuchet MS" w:cs="Trebuchet MS"/>
          <w:b/>
          <w:color w:val="EA5A2D"/>
        </w:rPr>
      </w:pPr>
    </w:p>
    <w:p w14:paraId="763EAE1B" w14:textId="5049DEC1" w:rsidR="009E67DF" w:rsidRDefault="00487D81" w:rsidP="00EF006F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  <w:r w:rsidRPr="00382FD2">
        <w:rPr>
          <w:rFonts w:ascii="Trebuchet MS" w:eastAsia="Trebuchet MS" w:hAnsi="Trebuchet MS" w:cs="Trebuchet MS"/>
          <w:b/>
          <w:color w:val="000000"/>
        </w:rPr>
        <w:t>Précisez</w:t>
      </w:r>
      <w:r>
        <w:rPr>
          <w:rFonts w:ascii="Trebuchet MS" w:eastAsia="Trebuchet MS" w:hAnsi="Trebuchet MS" w:cs="Trebuchet MS"/>
          <w:b/>
          <w:color w:val="000000"/>
        </w:rPr>
        <w:t> </w:t>
      </w:r>
      <w:r w:rsidR="009E67DF">
        <w:rPr>
          <w:rFonts w:ascii="Trebuchet MS" w:eastAsia="Trebuchet MS" w:hAnsi="Trebuchet MS" w:cs="Trebuchet MS"/>
          <w:b/>
          <w:color w:val="000000"/>
        </w:rPr>
        <w:t xml:space="preserve">les modalités d’utilisation </w:t>
      </w:r>
      <w:r w:rsidR="00FD7955">
        <w:rPr>
          <w:rFonts w:ascii="Trebuchet MS" w:eastAsia="Trebuchet MS" w:hAnsi="Trebuchet MS" w:cs="Trebuchet MS"/>
          <w:b/>
          <w:color w:val="000000"/>
        </w:rPr>
        <w:t>de l’équipement</w:t>
      </w:r>
      <w:r w:rsidR="009E67DF">
        <w:rPr>
          <w:rFonts w:ascii="Trebuchet MS" w:eastAsia="Trebuchet MS" w:hAnsi="Trebuchet MS" w:cs="Trebuchet MS"/>
          <w:b/>
          <w:color w:val="000000"/>
        </w:rPr>
        <w:t xml:space="preserve"> : </w:t>
      </w:r>
      <w:r w:rsidR="009E67DF" w:rsidRPr="009E67DF">
        <w:rPr>
          <w:rFonts w:ascii="Trebuchet MS" w:eastAsia="Trebuchet MS" w:hAnsi="Trebuchet MS" w:cs="Trebuchet MS"/>
          <w:color w:val="000000"/>
        </w:rPr>
        <w:t>le candidat fournira à l’appui de sa réponse les documents justificatifs (Notice d’utilisation, fiches techniques, …)</w:t>
      </w:r>
      <w:r w:rsidR="00EF006F">
        <w:rPr>
          <w:rFonts w:ascii="Trebuchet MS" w:eastAsia="Trebuchet MS" w:hAnsi="Trebuchet MS" w:cs="Trebuchet MS"/>
          <w:color w:val="000000"/>
        </w:rPr>
        <w:t> :</w:t>
      </w:r>
    </w:p>
    <w:p w14:paraId="3C8286C5" w14:textId="74C4A3D7" w:rsidR="00010E9F" w:rsidRDefault="00010E9F" w:rsidP="00EF006F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EF006F" w:rsidRPr="004E43AD" w14:paraId="0DE0F9F9" w14:textId="77777777" w:rsidTr="00205FE2">
        <w:tc>
          <w:tcPr>
            <w:tcW w:w="10344" w:type="dxa"/>
            <w:shd w:val="clear" w:color="auto" w:fill="auto"/>
          </w:tcPr>
          <w:p w14:paraId="6686C923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5" w:name="_Hlk198822871"/>
          </w:p>
          <w:p w14:paraId="5BDF3E5F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1E68A99E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03FC37A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93AF830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6500D40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819127D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4C0AA3F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E5005E9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EFF7903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9D238DD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0DC48C8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  <w:bookmarkEnd w:id="5"/>
    </w:tbl>
    <w:p w14:paraId="085F4608" w14:textId="4F73E7FC" w:rsidR="00E96FBF" w:rsidRDefault="00E96FBF" w:rsidP="00EE5EAF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22"/>
        </w:rPr>
      </w:pPr>
    </w:p>
    <w:p w14:paraId="2C9782FE" w14:textId="77777777" w:rsidR="00EE5EAF" w:rsidRPr="00EF006F" w:rsidRDefault="00EE5EAF" w:rsidP="00EE5EAF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22"/>
        </w:rPr>
      </w:pPr>
    </w:p>
    <w:p w14:paraId="3E9FF940" w14:textId="21ED27FC" w:rsidR="004C2A0A" w:rsidRDefault="00EF006F" w:rsidP="00E96FBF">
      <w:pPr>
        <w:pStyle w:val="Paragraphedeliste"/>
        <w:tabs>
          <w:tab w:val="left" w:pos="993"/>
        </w:tabs>
        <w:spacing w:line="232" w:lineRule="exact"/>
        <w:ind w:left="0" w:right="80"/>
        <w:jc w:val="both"/>
        <w:rPr>
          <w:rFonts w:ascii="Trebuchet MS" w:eastAsia="Trebuchet MS" w:hAnsi="Trebuchet MS" w:cs="Trebuchet MS"/>
          <w:b/>
          <w:color w:val="000000"/>
        </w:rPr>
      </w:pPr>
      <w:r w:rsidRPr="00EF006F">
        <w:rPr>
          <w:rFonts w:ascii="Trebuchet MS" w:eastAsia="Trebuchet MS" w:hAnsi="Trebuchet MS" w:cs="Trebuchet MS"/>
          <w:b/>
          <w:color w:val="EA5A2D"/>
        </w:rPr>
        <w:t xml:space="preserve">Sous-critère </w:t>
      </w:r>
      <w:r w:rsidR="009E67DF" w:rsidRPr="00EF006F">
        <w:rPr>
          <w:rFonts w:ascii="Trebuchet MS" w:eastAsia="Trebuchet MS" w:hAnsi="Trebuchet MS" w:cs="Trebuchet MS"/>
          <w:b/>
          <w:color w:val="EA5A2D"/>
        </w:rPr>
        <w:t xml:space="preserve">2.2 - </w:t>
      </w:r>
      <w:r w:rsidR="00A64776" w:rsidRPr="00EF006F">
        <w:rPr>
          <w:rFonts w:ascii="Trebuchet MS" w:eastAsia="Trebuchet MS" w:hAnsi="Trebuchet MS" w:cs="Trebuchet MS"/>
          <w:b/>
          <w:color w:val="EA5A2D"/>
        </w:rPr>
        <w:t>P</w:t>
      </w:r>
      <w:r w:rsidR="00487D81" w:rsidRPr="00EF006F">
        <w:rPr>
          <w:rFonts w:ascii="Trebuchet MS" w:eastAsia="Trebuchet MS" w:hAnsi="Trebuchet MS" w:cs="Trebuchet MS"/>
          <w:b/>
          <w:color w:val="EA5A2D"/>
        </w:rPr>
        <w:t xml:space="preserve">uissance </w:t>
      </w:r>
      <w:r w:rsidR="00CF5546" w:rsidRPr="00EF006F">
        <w:rPr>
          <w:rFonts w:ascii="Trebuchet MS" w:eastAsia="Trebuchet MS" w:hAnsi="Trebuchet MS" w:cs="Trebuchet MS"/>
          <w:b/>
          <w:color w:val="EA5A2D"/>
        </w:rPr>
        <w:t xml:space="preserve">maximale </w:t>
      </w:r>
      <w:r w:rsidR="00A11892" w:rsidRPr="00EF006F">
        <w:rPr>
          <w:rFonts w:ascii="Trebuchet MS" w:eastAsia="Trebuchet MS" w:hAnsi="Trebuchet MS" w:cs="Trebuchet MS"/>
          <w:b/>
          <w:color w:val="EA5A2D"/>
        </w:rPr>
        <w:t>des micro</w:t>
      </w:r>
      <w:r w:rsidR="009D759F" w:rsidRPr="00EF006F">
        <w:rPr>
          <w:rFonts w:ascii="Trebuchet MS" w:eastAsia="Trebuchet MS" w:hAnsi="Trebuchet MS" w:cs="Trebuchet MS"/>
          <w:b/>
          <w:color w:val="EA5A2D"/>
        </w:rPr>
        <w:t>-</w:t>
      </w:r>
      <w:r w:rsidR="00A11892" w:rsidRPr="00EF006F">
        <w:rPr>
          <w:rFonts w:ascii="Trebuchet MS" w:eastAsia="Trebuchet MS" w:hAnsi="Trebuchet MS" w:cs="Trebuchet MS"/>
          <w:b/>
          <w:color w:val="EA5A2D"/>
        </w:rPr>
        <w:t>ondes</w:t>
      </w:r>
      <w:r w:rsidR="00CF1DFE">
        <w:rPr>
          <w:rFonts w:ascii="Trebuchet MS" w:eastAsia="Trebuchet MS" w:hAnsi="Trebuchet MS" w:cs="Trebuchet MS"/>
          <w:b/>
          <w:color w:val="EA5A2D"/>
        </w:rPr>
        <w:t> : supérieure ou égale à 5 KW</w:t>
      </w:r>
      <w:r w:rsidR="009E67DF" w:rsidRPr="00EF006F">
        <w:rPr>
          <w:rFonts w:ascii="Trebuchet MS" w:eastAsia="Trebuchet MS" w:hAnsi="Trebuchet MS" w:cs="Trebuchet MS"/>
          <w:b/>
          <w:color w:val="EA5A2D"/>
        </w:rPr>
        <w:t xml:space="preserve"> </w:t>
      </w:r>
      <w:r w:rsidRPr="00EF006F">
        <w:rPr>
          <w:rFonts w:ascii="Trebuchet MS" w:eastAsia="Trebuchet MS" w:hAnsi="Trebuchet MS" w:cs="Trebuchet MS"/>
          <w:b/>
          <w:color w:val="EA5A2D"/>
        </w:rPr>
        <w:t>-</w:t>
      </w:r>
      <w:r w:rsidR="009D759F" w:rsidRPr="00EF006F">
        <w:rPr>
          <w:rFonts w:ascii="Trebuchet MS" w:eastAsia="Trebuchet MS" w:hAnsi="Trebuchet MS" w:cs="Trebuchet MS"/>
          <w:b/>
          <w:color w:val="EA5A2D"/>
        </w:rPr>
        <w:t>1</w:t>
      </w:r>
      <w:r w:rsidR="00CF1DFE">
        <w:rPr>
          <w:rFonts w:ascii="Trebuchet MS" w:eastAsia="Trebuchet MS" w:hAnsi="Trebuchet MS" w:cs="Trebuchet MS"/>
          <w:b/>
          <w:color w:val="EA5A2D"/>
        </w:rPr>
        <w:t>2</w:t>
      </w:r>
      <w:r w:rsidR="004C2A0A" w:rsidRPr="00EF006F">
        <w:rPr>
          <w:rFonts w:ascii="Trebuchet MS" w:eastAsia="Trebuchet MS" w:hAnsi="Trebuchet MS" w:cs="Trebuchet MS"/>
          <w:b/>
          <w:color w:val="EA5A2D"/>
        </w:rPr>
        <w:t xml:space="preserve"> %</w:t>
      </w:r>
    </w:p>
    <w:p w14:paraId="7670C350" w14:textId="77777777" w:rsidR="00487D81" w:rsidRDefault="00487D81" w:rsidP="00EF006F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b/>
          <w:color w:val="000000"/>
        </w:rPr>
      </w:pPr>
    </w:p>
    <w:p w14:paraId="4CB9C209" w14:textId="7690C27C" w:rsidR="00EF006F" w:rsidRDefault="00E96FBF" w:rsidP="00EF006F">
      <w:pPr>
        <w:spacing w:before="0" w:after="0" w:line="232" w:lineRule="exact"/>
        <w:ind w:right="80"/>
        <w:rPr>
          <w:rFonts w:ascii="Trebuchet MS" w:eastAsia="Trebuchet MS" w:hAnsi="Trebuchet MS" w:cs="Trebuchet MS"/>
          <w:b/>
          <w:color w:val="000000"/>
        </w:rPr>
      </w:pPr>
      <w:r w:rsidRPr="003A41F7">
        <w:rPr>
          <w:rFonts w:ascii="Trebuchet MS" w:eastAsia="Trebuchet MS" w:hAnsi="Trebuchet MS" w:cs="Trebuchet MS"/>
          <w:b/>
          <w:color w:val="000000"/>
        </w:rPr>
        <w:t>Précisez </w:t>
      </w:r>
      <w:r w:rsidR="009E67DF" w:rsidRPr="003A41F7">
        <w:rPr>
          <w:rFonts w:ascii="Trebuchet MS" w:eastAsia="Trebuchet MS" w:hAnsi="Trebuchet MS" w:cs="Trebuchet MS"/>
          <w:b/>
          <w:color w:val="000000"/>
        </w:rPr>
        <w:t>la puissance</w:t>
      </w:r>
      <w:r w:rsidR="00490977" w:rsidRPr="003A41F7">
        <w:rPr>
          <w:rFonts w:ascii="Trebuchet MS" w:eastAsia="Trebuchet MS" w:hAnsi="Trebuchet MS" w:cs="Trebuchet MS"/>
          <w:b/>
          <w:color w:val="000000"/>
        </w:rPr>
        <w:t xml:space="preserve"> </w:t>
      </w:r>
      <w:r w:rsidR="003A41F7" w:rsidRPr="003A41F7">
        <w:rPr>
          <w:rFonts w:ascii="Trebuchet MS" w:eastAsia="Trebuchet MS" w:hAnsi="Trebuchet MS" w:cs="Trebuchet MS"/>
          <w:b/>
          <w:color w:val="000000"/>
        </w:rPr>
        <w:t>des</w:t>
      </w:r>
      <w:r w:rsidR="00A11892" w:rsidRPr="003A41F7">
        <w:rPr>
          <w:rFonts w:ascii="Trebuchet MS" w:eastAsia="Trebuchet MS" w:hAnsi="Trebuchet MS" w:cs="Trebuchet MS"/>
          <w:b/>
          <w:color w:val="000000"/>
        </w:rPr>
        <w:t xml:space="preserve"> micro</w:t>
      </w:r>
      <w:r w:rsidR="009D759F">
        <w:rPr>
          <w:rFonts w:ascii="Trebuchet MS" w:eastAsia="Trebuchet MS" w:hAnsi="Trebuchet MS" w:cs="Trebuchet MS"/>
          <w:b/>
          <w:color w:val="000000"/>
        </w:rPr>
        <w:t>-</w:t>
      </w:r>
      <w:r w:rsidR="00A11892" w:rsidRPr="003A41F7">
        <w:rPr>
          <w:rFonts w:ascii="Trebuchet MS" w:eastAsia="Trebuchet MS" w:hAnsi="Trebuchet MS" w:cs="Trebuchet MS"/>
          <w:b/>
          <w:color w:val="000000"/>
        </w:rPr>
        <w:t>ondes</w:t>
      </w:r>
      <w:r w:rsidR="00014CA8" w:rsidRPr="003A41F7">
        <w:rPr>
          <w:rFonts w:ascii="Trebuchet MS" w:eastAsia="Trebuchet MS" w:hAnsi="Trebuchet MS" w:cs="Trebuchet MS"/>
          <w:b/>
          <w:color w:val="000000"/>
        </w:rPr>
        <w:t xml:space="preserve"> </w:t>
      </w:r>
      <w:r w:rsidR="008F4A00" w:rsidRPr="003A41F7">
        <w:rPr>
          <w:rFonts w:ascii="Trebuchet MS" w:eastAsia="Trebuchet MS" w:hAnsi="Trebuchet MS" w:cs="Trebuchet MS"/>
          <w:b/>
          <w:color w:val="000000"/>
        </w:rPr>
        <w:t>pouvant être atteinte</w:t>
      </w:r>
      <w:r w:rsidR="00EF006F">
        <w:rPr>
          <w:rFonts w:ascii="Trebuchet MS" w:eastAsia="Trebuchet MS" w:hAnsi="Trebuchet MS" w:cs="Trebuchet MS"/>
          <w:b/>
          <w:color w:val="000000"/>
        </w:rPr>
        <w:t> :</w:t>
      </w:r>
    </w:p>
    <w:p w14:paraId="4D288559" w14:textId="77777777" w:rsidR="00EF006F" w:rsidRDefault="00EF006F" w:rsidP="00EF006F">
      <w:pPr>
        <w:spacing w:before="0" w:after="0" w:line="232" w:lineRule="exact"/>
        <w:ind w:right="80"/>
        <w:rPr>
          <w:rFonts w:ascii="Trebuchet MS" w:eastAsia="Trebuchet MS" w:hAnsi="Trebuchet MS" w:cs="Trebuchet MS"/>
          <w:color w:val="000000"/>
        </w:rPr>
      </w:pPr>
    </w:p>
    <w:p w14:paraId="152530E7" w14:textId="2A820EBA" w:rsidR="00EF006F" w:rsidRDefault="003A41F7" w:rsidP="004C2A0A">
      <w:pPr>
        <w:pStyle w:val="Paragraphedeliste"/>
        <w:numPr>
          <w:ilvl w:val="0"/>
          <w:numId w:val="20"/>
        </w:numPr>
        <w:spacing w:before="0" w:after="0" w:line="232" w:lineRule="exact"/>
        <w:ind w:right="80"/>
        <w:rPr>
          <w:rFonts w:ascii="Trebuchet MS" w:eastAsia="Trebuchet MS" w:hAnsi="Trebuchet MS" w:cs="Trebuchet MS"/>
          <w:color w:val="000000"/>
        </w:rPr>
      </w:pPr>
      <w:r w:rsidRPr="008B6DE9">
        <w:rPr>
          <w:rFonts w:ascii="Trebuchet MS" w:eastAsia="Trebuchet MS" w:hAnsi="Trebuchet MS" w:cs="Trebuchet MS"/>
          <w:i/>
          <w:color w:val="000000"/>
          <w:u w:val="single"/>
        </w:rPr>
        <w:t>Rappel</w:t>
      </w:r>
      <w:r w:rsidR="00EF006F" w:rsidRPr="008B6DE9">
        <w:rPr>
          <w:rFonts w:ascii="Trebuchet MS" w:eastAsia="Trebuchet MS" w:hAnsi="Trebuchet MS" w:cs="Trebuchet MS"/>
          <w:i/>
          <w:color w:val="000000"/>
          <w:u w:val="single"/>
        </w:rPr>
        <w:t xml:space="preserve"> article 18 CCP</w:t>
      </w:r>
      <w:r w:rsidR="00EF006F" w:rsidRPr="008B6DE9">
        <w:rPr>
          <w:rFonts w:ascii="Trebuchet MS" w:eastAsia="Trebuchet MS" w:hAnsi="Trebuchet MS" w:cs="Trebuchet MS"/>
          <w:i/>
          <w:color w:val="000000"/>
        </w:rPr>
        <w:t xml:space="preserve"> : </w:t>
      </w:r>
      <w:r w:rsidR="000E07FF">
        <w:rPr>
          <w:rFonts w:ascii="Trebuchet MS" w:eastAsia="Trebuchet MS" w:hAnsi="Trebuchet MS" w:cs="Trebuchet MS"/>
          <w:i/>
          <w:color w:val="000000"/>
        </w:rPr>
        <w:t>« </w:t>
      </w:r>
      <w:r w:rsidR="00EF006F" w:rsidRPr="008B6DE9">
        <w:rPr>
          <w:rFonts w:ascii="Trebuchet MS" w:eastAsia="Trebuchet MS" w:hAnsi="Trebuchet MS" w:cs="Trebuchet MS"/>
          <w:i/>
          <w:color w:val="000000"/>
        </w:rPr>
        <w:t xml:space="preserve">[…] </w:t>
      </w:r>
      <w:r w:rsidR="00793123" w:rsidRPr="00793123">
        <w:rPr>
          <w:rFonts w:ascii="Trebuchet MS" w:eastAsia="Trebuchet MS" w:hAnsi="Trebuchet MS" w:cs="Trebuchet MS"/>
          <w:i/>
          <w:color w:val="000000"/>
        </w:rPr>
        <w:t xml:space="preserve">Disposer d’une puissance minimale de 5 KW </w:t>
      </w:r>
      <w:r w:rsidR="00EF006F" w:rsidRPr="008B6DE9">
        <w:rPr>
          <w:rFonts w:ascii="Trebuchet MS" w:eastAsia="Trebuchet MS" w:hAnsi="Trebuchet MS" w:cs="Trebuchet MS"/>
          <w:i/>
          <w:color w:val="000000"/>
        </w:rPr>
        <w:t>[…]</w:t>
      </w:r>
      <w:r w:rsidR="000E07FF">
        <w:rPr>
          <w:rFonts w:ascii="Trebuchet MS" w:eastAsia="Trebuchet MS" w:hAnsi="Trebuchet MS" w:cs="Trebuchet MS"/>
          <w:i/>
          <w:color w:val="000000"/>
        </w:rPr>
        <w:t> »</w:t>
      </w:r>
      <w:r w:rsidRPr="008B6DE9">
        <w:rPr>
          <w:rFonts w:ascii="Trebuchet MS" w:eastAsia="Trebuchet MS" w:hAnsi="Trebuchet MS" w:cs="Trebuchet MS"/>
          <w:i/>
          <w:color w:val="000000"/>
        </w:rPr>
        <w:t xml:space="preserve"> </w:t>
      </w:r>
      <w:r w:rsidRPr="008B6DE9">
        <w:rPr>
          <w:rFonts w:ascii="Trebuchet MS" w:eastAsia="Trebuchet MS" w:hAnsi="Trebuchet MS" w:cs="Trebuchet MS"/>
          <w:color w:val="000000"/>
        </w:rPr>
        <w:t xml:space="preserve">: </w:t>
      </w:r>
    </w:p>
    <w:p w14:paraId="136D610C" w14:textId="77777777" w:rsidR="008B6DE9" w:rsidRPr="008B6DE9" w:rsidRDefault="008B6DE9" w:rsidP="008B6DE9">
      <w:pPr>
        <w:pStyle w:val="Paragraphedeliste"/>
        <w:spacing w:before="0" w:after="0" w:line="232" w:lineRule="exact"/>
        <w:ind w:right="80"/>
        <w:rPr>
          <w:rFonts w:ascii="Trebuchet MS" w:eastAsia="Trebuchet MS" w:hAnsi="Trebuchet MS" w:cs="Trebuchet MS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EF006F" w:rsidRPr="004E43AD" w14:paraId="3AF671C7" w14:textId="77777777" w:rsidTr="00205FE2">
        <w:tc>
          <w:tcPr>
            <w:tcW w:w="10344" w:type="dxa"/>
            <w:shd w:val="clear" w:color="auto" w:fill="auto"/>
          </w:tcPr>
          <w:p w14:paraId="540E2C24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EC0567E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73C2EB73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7CF8627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F5A44E3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5116D38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897AC06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75A5088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ED02568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237E2DF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F9D5B8A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2CDC474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487E752F" w14:textId="4B8918F3" w:rsidR="00E96FBF" w:rsidRDefault="00E96FBF" w:rsidP="00EE5EAF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</w:p>
    <w:p w14:paraId="658EF179" w14:textId="77777777" w:rsidR="00EE5EAF" w:rsidRDefault="00EE5EAF" w:rsidP="00EE5EAF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</w:p>
    <w:p w14:paraId="42267386" w14:textId="2DC814AA" w:rsidR="009E67DF" w:rsidRPr="00EF006F" w:rsidRDefault="00EF006F" w:rsidP="00EF006F">
      <w:pPr>
        <w:tabs>
          <w:tab w:val="left" w:pos="0"/>
        </w:tabs>
        <w:spacing w:before="0" w:after="0" w:line="276" w:lineRule="auto"/>
        <w:jc w:val="both"/>
        <w:rPr>
          <w:rFonts w:ascii="Trebuchet MS" w:hAnsi="Trebuchet MS" w:cstheme="minorHAnsi"/>
          <w:b/>
          <w:color w:val="FF0000"/>
          <w:szCs w:val="20"/>
          <w:lang w:eastAsia="fr-FR"/>
        </w:rPr>
      </w:pPr>
      <w:r>
        <w:rPr>
          <w:rFonts w:ascii="Trebuchet MS" w:eastAsia="Trebuchet MS" w:hAnsi="Trebuchet MS" w:cs="Trebuchet MS"/>
          <w:b/>
          <w:color w:val="EA5A2D"/>
        </w:rPr>
        <w:t xml:space="preserve">Sous-critère 2.3 </w:t>
      </w:r>
      <w:r w:rsidR="009D759F" w:rsidRPr="00EF006F">
        <w:rPr>
          <w:rFonts w:ascii="Trebuchet MS" w:eastAsia="Trebuchet MS" w:hAnsi="Trebuchet MS" w:cs="Trebuchet MS"/>
          <w:b/>
          <w:color w:val="EA5A2D"/>
        </w:rPr>
        <w:t>–</w:t>
      </w:r>
      <w:r w:rsidR="00CF1DFE">
        <w:rPr>
          <w:rFonts w:ascii="Trebuchet MS" w:eastAsia="Trebuchet MS" w:hAnsi="Trebuchet MS" w:cs="Trebuchet MS"/>
          <w:b/>
          <w:color w:val="EA5A2D"/>
        </w:rPr>
        <w:t xml:space="preserve"> </w:t>
      </w:r>
      <w:r w:rsidR="000777DF">
        <w:rPr>
          <w:rFonts w:ascii="Trebuchet MS" w:eastAsia="Trebuchet MS" w:hAnsi="Trebuchet MS" w:cs="Trebuchet MS"/>
          <w:b/>
          <w:color w:val="EA5A2D"/>
        </w:rPr>
        <w:t xml:space="preserve">Nombre de tubes </w:t>
      </w:r>
      <w:r w:rsidR="001E651E" w:rsidRPr="00EF006F">
        <w:rPr>
          <w:rFonts w:ascii="Trebuchet MS" w:eastAsia="Trebuchet MS" w:hAnsi="Trebuchet MS" w:cs="Trebuchet MS"/>
          <w:b/>
          <w:color w:val="EA5A2D"/>
        </w:rPr>
        <w:t xml:space="preserve">adaptés </w:t>
      </w:r>
      <w:r w:rsidR="000777DF">
        <w:rPr>
          <w:rFonts w:ascii="Trebuchet MS" w:eastAsia="Trebuchet MS" w:hAnsi="Trebuchet MS" w:cs="Trebuchet MS"/>
          <w:b/>
          <w:color w:val="EA5A2D"/>
        </w:rPr>
        <w:t xml:space="preserve">aux différents </w:t>
      </w:r>
      <w:r w:rsidR="00381064" w:rsidRPr="00EF006F">
        <w:rPr>
          <w:rFonts w:ascii="Trebuchet MS" w:eastAsia="Trebuchet MS" w:hAnsi="Trebuchet MS" w:cs="Trebuchet MS"/>
          <w:b/>
          <w:color w:val="EA5A2D"/>
        </w:rPr>
        <w:t>rongeurs</w:t>
      </w:r>
      <w:r w:rsidR="000777DF">
        <w:rPr>
          <w:rFonts w:ascii="Trebuchet MS" w:eastAsia="Trebuchet MS" w:hAnsi="Trebuchet MS" w:cs="Trebuchet MS"/>
          <w:b/>
          <w:color w:val="EA5A2D"/>
        </w:rPr>
        <w:t>, nombre de cavités </w:t>
      </w:r>
      <w:r w:rsidRPr="00EF006F">
        <w:rPr>
          <w:rFonts w:ascii="Trebuchet MS" w:eastAsia="Trebuchet MS" w:hAnsi="Trebuchet MS" w:cs="Trebuchet MS"/>
          <w:b/>
          <w:color w:val="EA5A2D"/>
        </w:rPr>
        <w:t>-</w:t>
      </w:r>
      <w:r w:rsidR="00FD6D5E">
        <w:rPr>
          <w:rFonts w:ascii="Trebuchet MS" w:eastAsia="Trebuchet MS" w:hAnsi="Trebuchet MS" w:cs="Trebuchet MS"/>
          <w:b/>
          <w:color w:val="EA5A2D"/>
        </w:rPr>
        <w:t>3</w:t>
      </w:r>
      <w:r w:rsidR="00CF1DFE">
        <w:rPr>
          <w:rFonts w:ascii="Trebuchet MS" w:eastAsia="Trebuchet MS" w:hAnsi="Trebuchet MS" w:cs="Trebuchet MS"/>
          <w:b/>
          <w:color w:val="EA5A2D"/>
        </w:rPr>
        <w:t>0</w:t>
      </w:r>
      <w:r w:rsidR="009D759F" w:rsidRPr="00EF006F">
        <w:rPr>
          <w:rFonts w:ascii="Trebuchet MS" w:eastAsia="Trebuchet MS" w:hAnsi="Trebuchet MS" w:cs="Trebuchet MS"/>
          <w:b/>
          <w:color w:val="EA5A2D"/>
        </w:rPr>
        <w:t xml:space="preserve"> %</w:t>
      </w:r>
    </w:p>
    <w:p w14:paraId="15367F43" w14:textId="29204F5B" w:rsidR="004C2A0A" w:rsidRDefault="004C2A0A" w:rsidP="004C2A0A">
      <w:pPr>
        <w:tabs>
          <w:tab w:val="left" w:pos="0"/>
        </w:tabs>
        <w:spacing w:before="0" w:after="0" w:line="276" w:lineRule="auto"/>
        <w:jc w:val="both"/>
        <w:rPr>
          <w:rFonts w:ascii="Trebuchet MS" w:hAnsi="Trebuchet MS" w:cstheme="minorHAnsi"/>
          <w:b/>
          <w:color w:val="FF0000"/>
          <w:szCs w:val="20"/>
          <w:lang w:eastAsia="fr-FR"/>
        </w:rPr>
      </w:pPr>
    </w:p>
    <w:p w14:paraId="3F4BC135" w14:textId="20511B99" w:rsidR="004C2A0A" w:rsidRDefault="004C2A0A" w:rsidP="00EF006F">
      <w:pPr>
        <w:spacing w:before="0" w:after="0" w:line="232" w:lineRule="exact"/>
        <w:ind w:right="80"/>
        <w:jc w:val="both"/>
        <w:rPr>
          <w:rFonts w:ascii="Trebuchet MS" w:eastAsia="Trebuchet MS" w:hAnsi="Trebuchet MS" w:cs="Trebuchet MS"/>
          <w:b/>
          <w:color w:val="000000"/>
        </w:rPr>
      </w:pPr>
      <w:r w:rsidRPr="00382FD2">
        <w:rPr>
          <w:rFonts w:ascii="Trebuchet MS" w:eastAsia="Trebuchet MS" w:hAnsi="Trebuchet MS" w:cs="Trebuchet MS"/>
          <w:b/>
          <w:color w:val="000000"/>
        </w:rPr>
        <w:t>Précisez</w:t>
      </w:r>
      <w:r>
        <w:rPr>
          <w:rFonts w:ascii="Trebuchet MS" w:eastAsia="Trebuchet MS" w:hAnsi="Trebuchet MS" w:cs="Trebuchet MS"/>
          <w:b/>
          <w:color w:val="000000"/>
        </w:rPr>
        <w:t> </w:t>
      </w:r>
      <w:r w:rsidR="000777DF" w:rsidRPr="00E65A31">
        <w:rPr>
          <w:rFonts w:ascii="Trebuchet MS" w:eastAsia="Trebuchet MS" w:hAnsi="Trebuchet MS" w:cs="Trebuchet MS"/>
          <w:b/>
          <w:color w:val="000000"/>
        </w:rPr>
        <w:t>le nombre de tubes permettant d’irradier des rongeurs dans la gamme de poids définie</w:t>
      </w:r>
      <w:r w:rsidR="00FD6D5E" w:rsidRPr="00E65A31">
        <w:rPr>
          <w:rFonts w:ascii="Trebuchet MS" w:eastAsia="Trebuchet MS" w:hAnsi="Trebuchet MS" w:cs="Trebuchet MS"/>
          <w:b/>
          <w:color w:val="000000"/>
        </w:rPr>
        <w:t xml:space="preserve"> à l’article 18 du </w:t>
      </w:r>
      <w:r w:rsidR="000777DF" w:rsidRPr="00E65A31">
        <w:rPr>
          <w:rFonts w:ascii="Trebuchet MS" w:eastAsia="Trebuchet MS" w:hAnsi="Trebuchet MS" w:cs="Trebuchet MS"/>
          <w:b/>
          <w:color w:val="000000"/>
        </w:rPr>
        <w:t>CCP, ainsi que le nombre de cavités fourni</w:t>
      </w:r>
      <w:r w:rsidR="003077D3">
        <w:rPr>
          <w:rFonts w:ascii="Trebuchet MS" w:eastAsia="Trebuchet MS" w:hAnsi="Trebuchet MS" w:cs="Trebuchet MS"/>
          <w:b/>
          <w:color w:val="000000"/>
        </w:rPr>
        <w:t>es</w:t>
      </w:r>
      <w:r w:rsidR="00FD6D5E" w:rsidRPr="00E65A31">
        <w:rPr>
          <w:rFonts w:ascii="Trebuchet MS" w:eastAsia="Trebuchet MS" w:hAnsi="Trebuchet MS" w:cs="Trebuchet MS"/>
          <w:b/>
          <w:color w:val="000000"/>
        </w:rPr>
        <w:t> :</w:t>
      </w:r>
    </w:p>
    <w:p w14:paraId="3954087E" w14:textId="77777777" w:rsidR="00EF006F" w:rsidRPr="004C2A0A" w:rsidRDefault="00EF006F" w:rsidP="00EF006F">
      <w:pPr>
        <w:spacing w:before="0" w:after="0" w:line="232" w:lineRule="exact"/>
        <w:ind w:right="80"/>
        <w:jc w:val="both"/>
        <w:rPr>
          <w:rFonts w:ascii="Trebuchet MS" w:eastAsia="Trebuchet MS" w:hAnsi="Trebuchet MS" w:cs="Trebuchet MS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EF006F" w:rsidRPr="004E43AD" w14:paraId="1FD74848" w14:textId="77777777" w:rsidTr="00205FE2">
        <w:tc>
          <w:tcPr>
            <w:tcW w:w="10344" w:type="dxa"/>
            <w:shd w:val="clear" w:color="auto" w:fill="auto"/>
          </w:tcPr>
          <w:p w14:paraId="58F512CC" w14:textId="77777777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6" w:name="_Hlk200457130"/>
          </w:p>
          <w:p w14:paraId="46664101" w14:textId="758A608F" w:rsidR="00EF006F" w:rsidRPr="004E43AD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65D98571" w14:textId="77777777" w:rsidR="00EF006F" w:rsidRDefault="00EF006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BE74347" w14:textId="77777777" w:rsidR="00EE5EAF" w:rsidRDefault="00EE5EA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C83535C" w14:textId="77777777" w:rsidR="00EE5EAF" w:rsidRDefault="00EE5EA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9AD1CCB" w14:textId="77777777" w:rsidR="00EE5EAF" w:rsidRDefault="00EE5EA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E20F6A6" w14:textId="77777777" w:rsidR="00EE5EAF" w:rsidRDefault="00EE5EA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BAAF50A" w14:textId="77777777" w:rsidR="00EE5EAF" w:rsidRDefault="00EE5EA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DA64E9B" w14:textId="77777777" w:rsidR="00EE5EAF" w:rsidRDefault="00EE5EA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BD89BA1" w14:textId="788767CE" w:rsidR="00EE5EAF" w:rsidRPr="004E43AD" w:rsidRDefault="00EE5EAF" w:rsidP="00205FE2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1705DD8D" w14:textId="268D72FC" w:rsidR="004C2A0A" w:rsidRPr="007F2B4C" w:rsidRDefault="004C2A0A" w:rsidP="00777385">
      <w:pPr>
        <w:pStyle w:val="Default"/>
        <w:jc w:val="both"/>
        <w:rPr>
          <w:rFonts w:ascii="Arial" w:eastAsia="Times New Roman" w:hAnsi="Arial"/>
          <w:b/>
          <w:color w:val="auto"/>
          <w:sz w:val="12"/>
        </w:rPr>
      </w:pPr>
      <w:bookmarkStart w:id="7" w:name="_Hlk121386399"/>
      <w:bookmarkEnd w:id="4"/>
      <w:bookmarkEnd w:id="6"/>
    </w:p>
    <w:bookmarkEnd w:id="7"/>
    <w:p w14:paraId="6C15C67C" w14:textId="0E7F6643" w:rsidR="00CA5770" w:rsidRDefault="00CA5770" w:rsidP="00114007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5E2E687" w14:textId="77777777" w:rsidR="00C03BF6" w:rsidRPr="00C03BF6" w:rsidRDefault="00C03BF6" w:rsidP="00C03BF6">
      <w:pPr>
        <w:shd w:val="clear" w:color="auto" w:fill="33303D"/>
        <w:spacing w:before="0" w:after="0"/>
        <w:rPr>
          <w:b/>
          <w:sz w:val="8"/>
        </w:rPr>
      </w:pPr>
    </w:p>
    <w:p w14:paraId="73BBF3BD" w14:textId="2BAA05B9" w:rsidR="001C11D0" w:rsidRDefault="003E1037" w:rsidP="00C03BF6">
      <w:pPr>
        <w:shd w:val="clear" w:color="auto" w:fill="33303D"/>
        <w:spacing w:before="0" w:after="0"/>
        <w:rPr>
          <w:b/>
          <w:sz w:val="22"/>
        </w:rPr>
      </w:pPr>
      <w:r>
        <w:rPr>
          <w:b/>
          <w:sz w:val="22"/>
        </w:rPr>
        <w:t xml:space="preserve">Critère </w:t>
      </w:r>
      <w:r w:rsidR="00FD6D5E">
        <w:rPr>
          <w:b/>
          <w:sz w:val="22"/>
        </w:rPr>
        <w:t>3</w:t>
      </w:r>
      <w:r>
        <w:rPr>
          <w:b/>
          <w:sz w:val="22"/>
        </w:rPr>
        <w:t xml:space="preserve"> – Qualité du service après-vente durant la période de garantie</w:t>
      </w:r>
      <w:r w:rsidR="001E67C9">
        <w:rPr>
          <w:b/>
          <w:sz w:val="22"/>
        </w:rPr>
        <w:t xml:space="preserve"> de </w:t>
      </w:r>
      <w:r w:rsidR="001C11D0">
        <w:rPr>
          <w:b/>
          <w:sz w:val="22"/>
        </w:rPr>
        <w:t>2 ans</w:t>
      </w:r>
      <w:r>
        <w:rPr>
          <w:b/>
          <w:sz w:val="22"/>
        </w:rPr>
        <w:t> </w:t>
      </w:r>
      <w:r w:rsidR="001C11D0">
        <w:rPr>
          <w:b/>
          <w:sz w:val="22"/>
        </w:rPr>
        <w:t xml:space="preserve">- </w:t>
      </w:r>
      <w:r w:rsidR="00A035B2">
        <w:rPr>
          <w:b/>
          <w:sz w:val="22"/>
        </w:rPr>
        <w:t xml:space="preserve">10 </w:t>
      </w:r>
      <w:r w:rsidR="008F7F38">
        <w:rPr>
          <w:b/>
          <w:sz w:val="22"/>
        </w:rPr>
        <w:t>%</w:t>
      </w:r>
    </w:p>
    <w:p w14:paraId="231D5B3A" w14:textId="77777777" w:rsidR="00C03BF6" w:rsidRPr="00C03BF6" w:rsidRDefault="00C03BF6" w:rsidP="00C03BF6">
      <w:pPr>
        <w:shd w:val="clear" w:color="auto" w:fill="33303D"/>
        <w:spacing w:before="0" w:after="0"/>
        <w:rPr>
          <w:b/>
          <w:sz w:val="8"/>
        </w:rPr>
      </w:pPr>
    </w:p>
    <w:p w14:paraId="59CA614D" w14:textId="77777777" w:rsidR="003E1037" w:rsidRDefault="003E1037" w:rsidP="003E1037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6CDA4E0E" w14:textId="5CC5D3DC" w:rsidR="001700FA" w:rsidRPr="00382FD2" w:rsidRDefault="001700FA" w:rsidP="001700F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 w:rsidRPr="00C03BF6">
        <w:rPr>
          <w:rFonts w:ascii="Trebuchet MS" w:eastAsia="Trebuchet MS" w:hAnsi="Trebuchet MS" w:cs="Trebuchet MS"/>
          <w:b/>
          <w:color w:val="000000"/>
          <w:sz w:val="20"/>
          <w:szCs w:val="24"/>
          <w:lang w:eastAsia="en-US"/>
        </w:rPr>
        <w:t>Dans le cadre du service après-vente durant la période de garantie, aux fins d’identifier les raisons de pannes éventuelles, dysfonctionnement et de possibilités de réparations, précisez les modalités proposées</w:t>
      </w: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 xml:space="preserve"> </w:t>
      </w:r>
      <w:r w:rsidRPr="00382FD2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:</w:t>
      </w:r>
    </w:p>
    <w:p w14:paraId="0DF15DE9" w14:textId="77777777" w:rsidR="001700FA" w:rsidRPr="00382FD2" w:rsidRDefault="001700FA" w:rsidP="001700F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7FAC59A1" w14:textId="6D183D52" w:rsidR="001700FA" w:rsidRDefault="001700FA" w:rsidP="001700FA">
      <w:pPr>
        <w:pStyle w:val="Commentaire1"/>
        <w:jc w:val="both"/>
        <w:rPr>
          <w:rFonts w:ascii="Trebuchet MS" w:hAnsi="Trebuchet MS"/>
          <w:b/>
          <w:sz w:val="20"/>
        </w:rPr>
      </w:pPr>
      <w:r w:rsidRPr="00D86FFE">
        <w:rPr>
          <w:rFonts w:ascii="Trebuchet MS" w:hAnsi="Trebuchet MS"/>
          <w:b/>
          <w:sz w:val="20"/>
        </w:rPr>
        <w:sym w:font="Wingdings" w:char="F0E0"/>
      </w:r>
      <w:r w:rsidRPr="00D86FFE">
        <w:rPr>
          <w:rFonts w:ascii="Trebuchet MS" w:hAnsi="Trebuchet MS"/>
          <w:b/>
          <w:sz w:val="20"/>
        </w:rPr>
        <w:t xml:space="preserve"> </w:t>
      </w:r>
      <w:r w:rsidR="004C2A0A" w:rsidRPr="00C03BF6">
        <w:rPr>
          <w:rFonts w:ascii="Trebuchet MS" w:hAnsi="Trebuchet MS"/>
          <w:b/>
          <w:sz w:val="20"/>
          <w:u w:val="single"/>
        </w:rPr>
        <w:t>P</w:t>
      </w:r>
      <w:r w:rsidR="00F4087C" w:rsidRPr="00C03BF6">
        <w:rPr>
          <w:rFonts w:ascii="Trebuchet MS" w:hAnsi="Trebuchet MS"/>
          <w:b/>
          <w:sz w:val="20"/>
          <w:u w:val="single"/>
        </w:rPr>
        <w:t xml:space="preserve">our une </w:t>
      </w:r>
      <w:r w:rsidRPr="00C03BF6">
        <w:rPr>
          <w:rFonts w:ascii="Trebuchet MS" w:hAnsi="Trebuchet MS"/>
          <w:b/>
          <w:sz w:val="20"/>
          <w:u w:val="single"/>
        </w:rPr>
        <w:t>assistance téléphonique ou par mail</w:t>
      </w:r>
      <w:r w:rsidR="00045598" w:rsidRPr="00C03BF6">
        <w:rPr>
          <w:rFonts w:ascii="Trebuchet MS" w:hAnsi="Trebuchet MS"/>
          <w:b/>
          <w:sz w:val="20"/>
          <w:u w:val="single"/>
        </w:rPr>
        <w:t xml:space="preserve"> ou par </w:t>
      </w:r>
      <w:proofErr w:type="spellStart"/>
      <w:r w:rsidR="00045598" w:rsidRPr="00C03BF6">
        <w:rPr>
          <w:rFonts w:ascii="Trebuchet MS" w:hAnsi="Trebuchet MS"/>
          <w:b/>
          <w:sz w:val="20"/>
          <w:u w:val="single"/>
        </w:rPr>
        <w:t>visio</w:t>
      </w:r>
      <w:proofErr w:type="spellEnd"/>
      <w:r w:rsidR="00B20C64">
        <w:rPr>
          <w:rFonts w:ascii="Trebuchet MS" w:hAnsi="Trebuchet MS"/>
          <w:b/>
          <w:sz w:val="20"/>
        </w:rPr>
        <w:t> :</w:t>
      </w:r>
    </w:p>
    <w:p w14:paraId="55F56774" w14:textId="77777777" w:rsidR="00B94F64" w:rsidRPr="00B94F64" w:rsidRDefault="00B94F64" w:rsidP="001700FA">
      <w:pPr>
        <w:pStyle w:val="Commentaire1"/>
        <w:jc w:val="both"/>
        <w:rPr>
          <w:rFonts w:ascii="Trebuchet MS" w:hAnsi="Trebuchet MS"/>
          <w:b/>
          <w:sz w:val="16"/>
        </w:rPr>
      </w:pPr>
    </w:p>
    <w:p w14:paraId="11F77937" w14:textId="77777777" w:rsidR="001700FA" w:rsidRPr="00382FD2" w:rsidRDefault="001700FA" w:rsidP="001700F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 w:rsidRPr="00382FD2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- l’accompagnement via une assistance technique,</w:t>
      </w: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 xml:space="preserve"> </w:t>
      </w:r>
    </w:p>
    <w:p w14:paraId="5DF1F30B" w14:textId="75B159A4" w:rsidR="001700FA" w:rsidRPr="00382FD2" w:rsidRDefault="001700FA" w:rsidP="001700FA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 w:rsidRPr="00382FD2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- les conditions de disponibilité du support technique (téléphonique</w:t>
      </w:r>
      <w:r w:rsidR="00B20C64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 xml:space="preserve"> ou </w:t>
      </w:r>
      <w:r w:rsidRPr="00382FD2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par mail</w:t>
      </w:r>
      <w:r w:rsidR="00B20C64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 xml:space="preserve"> ou par </w:t>
      </w:r>
      <w:proofErr w:type="spellStart"/>
      <w:r w:rsidR="00B20C64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visio</w:t>
      </w:r>
      <w:proofErr w:type="spellEnd"/>
      <w:r w:rsidRPr="00382FD2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, contact dédié),</w:t>
      </w:r>
    </w:p>
    <w:p w14:paraId="2605D273" w14:textId="0465DA64" w:rsidR="001700FA" w:rsidRDefault="001700FA" w:rsidP="001700FA">
      <w:pPr>
        <w:pStyle w:val="Commentaire1"/>
        <w:ind w:left="142" w:hanging="142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 w:rsidRPr="00382FD2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- le délai d’intervention sur lequel vous vous engagez pour un dépannage en ligne, et/ou des échanges sur                 les modalités techniques</w:t>
      </w:r>
      <w:r w:rsidR="00B20C64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, …</w:t>
      </w:r>
    </w:p>
    <w:p w14:paraId="5277ED0B" w14:textId="77777777" w:rsidR="00C03BF6" w:rsidRPr="006D030B" w:rsidRDefault="00C03BF6" w:rsidP="001700FA">
      <w:pPr>
        <w:pStyle w:val="Commentaire1"/>
        <w:ind w:left="142" w:hanging="142"/>
        <w:rPr>
          <w:rFonts w:ascii="Trebuchet MS" w:eastAsia="Trebuchet MS" w:hAnsi="Trebuchet MS" w:cs="Trebuchet MS"/>
          <w:color w:val="000000"/>
          <w:sz w:val="16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C03BF6" w:rsidRPr="004E43AD" w14:paraId="1A2123C4" w14:textId="77777777" w:rsidTr="00C63C5C">
        <w:tc>
          <w:tcPr>
            <w:tcW w:w="10344" w:type="dxa"/>
            <w:shd w:val="clear" w:color="auto" w:fill="auto"/>
          </w:tcPr>
          <w:p w14:paraId="5469471F" w14:textId="77777777" w:rsidR="00C03BF6" w:rsidRPr="004E43AD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8" w:name="_Hlk200457212"/>
          </w:p>
          <w:p w14:paraId="65DA45E7" w14:textId="77777777" w:rsidR="00C03BF6" w:rsidRPr="004E43AD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01B8A05D" w14:textId="77777777" w:rsidR="00C03BF6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2ECC36A" w14:textId="77777777" w:rsidR="00C03BF6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01172C1" w14:textId="77777777" w:rsidR="00C03BF6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86C3E43" w14:textId="77777777" w:rsidR="00C03BF6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B9D7CC3" w14:textId="77777777" w:rsidR="00C03BF6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3C81850" w14:textId="77777777" w:rsidR="00C03BF6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E5975E0" w14:textId="77777777" w:rsidR="00C03BF6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90BF0C9" w14:textId="77777777" w:rsidR="00C03BF6" w:rsidRPr="004E43AD" w:rsidRDefault="00C03BF6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  <w:bookmarkEnd w:id="8"/>
    </w:tbl>
    <w:p w14:paraId="46A7081E" w14:textId="77777777" w:rsidR="00C03BF6" w:rsidRPr="006D030B" w:rsidRDefault="00C03BF6" w:rsidP="006D030B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p w14:paraId="3E359C94" w14:textId="2386889A" w:rsidR="00F4087C" w:rsidRDefault="001700FA" w:rsidP="001700FA">
      <w:pPr>
        <w:pStyle w:val="ParagrapheIndent1"/>
        <w:spacing w:line="232" w:lineRule="exact"/>
        <w:ind w:right="20"/>
        <w:rPr>
          <w:rFonts w:eastAsia="Times New Roman" w:cs="Arial"/>
          <w:b/>
          <w:szCs w:val="20"/>
          <w:lang w:val="fr-FR" w:eastAsia="zh-CN"/>
        </w:rPr>
      </w:pPr>
      <w:r w:rsidRPr="00D86FFE">
        <w:rPr>
          <w:rFonts w:eastAsia="Times New Roman" w:cs="Arial"/>
          <w:b/>
          <w:szCs w:val="20"/>
          <w:lang w:val="fr-FR" w:eastAsia="zh-CN"/>
        </w:rPr>
        <w:sym w:font="Wingdings" w:char="F0E0"/>
      </w:r>
      <w:r>
        <w:rPr>
          <w:rFonts w:eastAsia="Times New Roman" w:cs="Arial"/>
          <w:b/>
          <w:szCs w:val="20"/>
          <w:lang w:val="fr-FR" w:eastAsia="zh-CN"/>
        </w:rPr>
        <w:t xml:space="preserve"> </w:t>
      </w:r>
      <w:r w:rsidR="004C2A0A" w:rsidRPr="00C03BF6">
        <w:rPr>
          <w:rFonts w:eastAsia="Times New Roman" w:cs="Arial"/>
          <w:b/>
          <w:szCs w:val="20"/>
          <w:u w:val="single"/>
          <w:lang w:val="fr-FR" w:eastAsia="zh-CN"/>
        </w:rPr>
        <w:t>P</w:t>
      </w:r>
      <w:r w:rsidR="00F4087C" w:rsidRPr="00C03BF6">
        <w:rPr>
          <w:rFonts w:eastAsia="Times New Roman" w:cs="Arial"/>
          <w:b/>
          <w:szCs w:val="20"/>
          <w:u w:val="single"/>
          <w:lang w:val="fr-FR" w:eastAsia="zh-CN"/>
        </w:rPr>
        <w:t xml:space="preserve">our </w:t>
      </w:r>
      <w:r w:rsidRPr="00C03BF6">
        <w:rPr>
          <w:rFonts w:eastAsia="Times New Roman" w:cs="Arial"/>
          <w:b/>
          <w:szCs w:val="20"/>
          <w:u w:val="single"/>
          <w:lang w:val="fr-FR" w:eastAsia="zh-CN"/>
        </w:rPr>
        <w:t xml:space="preserve">l’organisation </w:t>
      </w:r>
      <w:r w:rsidR="00F4087C" w:rsidRPr="00C03BF6">
        <w:rPr>
          <w:rFonts w:eastAsia="Times New Roman" w:cs="Arial"/>
          <w:b/>
          <w:szCs w:val="20"/>
          <w:u w:val="single"/>
          <w:lang w:val="fr-FR" w:eastAsia="zh-CN"/>
        </w:rPr>
        <w:t xml:space="preserve">d’une intervention en cas de panne </w:t>
      </w:r>
      <w:r w:rsidR="00290AE1" w:rsidRPr="00C03BF6">
        <w:rPr>
          <w:rFonts w:eastAsia="Times New Roman" w:cs="Arial"/>
          <w:b/>
          <w:szCs w:val="20"/>
          <w:u w:val="single"/>
          <w:lang w:val="fr-FR" w:eastAsia="zh-CN"/>
        </w:rPr>
        <w:t>(</w:t>
      </w:r>
      <w:r w:rsidR="00F4087C" w:rsidRPr="00C03BF6">
        <w:rPr>
          <w:rFonts w:eastAsia="Times New Roman" w:cs="Arial"/>
          <w:b/>
          <w:szCs w:val="20"/>
          <w:u w:val="single"/>
          <w:lang w:val="fr-FR" w:eastAsia="zh-CN"/>
        </w:rPr>
        <w:t>diagnostic</w:t>
      </w:r>
      <w:r w:rsidR="00290AE1" w:rsidRPr="00C03BF6">
        <w:rPr>
          <w:rFonts w:eastAsia="Times New Roman" w:cs="Arial"/>
          <w:b/>
          <w:szCs w:val="20"/>
          <w:u w:val="single"/>
          <w:lang w:val="fr-FR" w:eastAsia="zh-CN"/>
        </w:rPr>
        <w:t>)</w:t>
      </w:r>
      <w:r w:rsidR="00290AE1">
        <w:rPr>
          <w:rFonts w:eastAsia="Times New Roman" w:cs="Arial"/>
          <w:b/>
          <w:szCs w:val="20"/>
          <w:lang w:val="fr-FR" w:eastAsia="zh-CN"/>
        </w:rPr>
        <w:t xml:space="preserve"> : </w:t>
      </w:r>
    </w:p>
    <w:p w14:paraId="0CD9E70E" w14:textId="51C8CCF5" w:rsidR="00290AE1" w:rsidRPr="00B94F64" w:rsidRDefault="00290AE1" w:rsidP="00290AE1">
      <w:pPr>
        <w:pStyle w:val="ParagrapheIndent1"/>
        <w:spacing w:line="232" w:lineRule="exact"/>
        <w:ind w:right="20"/>
        <w:rPr>
          <w:color w:val="000000"/>
          <w:sz w:val="16"/>
          <w:lang w:val="fr-FR"/>
        </w:rPr>
      </w:pPr>
      <w:r w:rsidRPr="00FD5434">
        <w:rPr>
          <w:color w:val="000000"/>
          <w:lang w:val="fr-FR"/>
        </w:rPr>
        <w:t xml:space="preserve"> </w:t>
      </w:r>
    </w:p>
    <w:p w14:paraId="0EB06575" w14:textId="7D5390D9" w:rsidR="009B0AEC" w:rsidRPr="009B0AEC" w:rsidRDefault="0040599B" w:rsidP="006D030B">
      <w:pPr>
        <w:pStyle w:val="Paragraphedeliste"/>
        <w:tabs>
          <w:tab w:val="left" w:pos="993"/>
        </w:tabs>
        <w:spacing w:before="0" w:after="0" w:line="232" w:lineRule="exact"/>
        <w:ind w:left="0" w:right="80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Le candidat précisera les </w:t>
      </w:r>
      <w:r w:rsidR="009B0AEC">
        <w:rPr>
          <w:rFonts w:ascii="Trebuchet MS" w:eastAsia="Trebuchet MS" w:hAnsi="Trebuchet MS" w:cs="Trebuchet MS"/>
          <w:color w:val="000000"/>
        </w:rPr>
        <w:t xml:space="preserve">délais d’établissement du </w:t>
      </w:r>
      <w:r w:rsidRPr="009B0AEC">
        <w:rPr>
          <w:rFonts w:ascii="Trebuchet MS" w:eastAsia="Trebuchet MS" w:hAnsi="Trebuchet MS" w:cs="Trebuchet MS"/>
          <w:color w:val="000000"/>
        </w:rPr>
        <w:t>diagnostic, à compter de la réception de la</w:t>
      </w:r>
      <w:r w:rsidR="009B0AEC" w:rsidRPr="009B0AEC">
        <w:rPr>
          <w:rFonts w:ascii="Trebuchet MS" w:eastAsia="Trebuchet MS" w:hAnsi="Trebuchet MS" w:cs="Trebuchet MS"/>
          <w:color w:val="000000"/>
        </w:rPr>
        <w:t xml:space="preserve"> </w:t>
      </w:r>
      <w:r w:rsidRPr="009B0AEC">
        <w:rPr>
          <w:rFonts w:ascii="Trebuchet MS" w:eastAsia="Trebuchet MS" w:hAnsi="Trebuchet MS" w:cs="Trebuchet MS"/>
          <w:color w:val="000000"/>
        </w:rPr>
        <w:t xml:space="preserve">demande </w:t>
      </w:r>
      <w:r w:rsidR="009B0AEC" w:rsidRPr="009B0AEC">
        <w:rPr>
          <w:rFonts w:ascii="Trebuchet MS" w:eastAsia="Trebuchet MS" w:hAnsi="Trebuchet MS" w:cs="Trebuchet MS"/>
          <w:color w:val="000000"/>
        </w:rPr>
        <w:t>de l’utilisateur</w:t>
      </w:r>
      <w:r w:rsidR="00B94F64">
        <w:rPr>
          <w:rFonts w:ascii="Trebuchet MS" w:eastAsia="Trebuchet MS" w:hAnsi="Trebuchet MS" w:cs="Trebuchet MS"/>
          <w:color w:val="000000"/>
        </w:rPr>
        <w:t> :</w:t>
      </w:r>
    </w:p>
    <w:p w14:paraId="5FF36934" w14:textId="77777777" w:rsidR="006D030B" w:rsidRPr="006D030B" w:rsidRDefault="006D030B" w:rsidP="007427E3">
      <w:pPr>
        <w:pStyle w:val="ParagrapheIndent1"/>
        <w:spacing w:line="232" w:lineRule="exact"/>
        <w:ind w:right="20"/>
        <w:rPr>
          <w:rFonts w:eastAsia="Times New Roman" w:cs="Arial"/>
          <w:b/>
          <w:sz w:val="16"/>
          <w:szCs w:val="20"/>
          <w:lang w:val="fr-FR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6D030B" w:rsidRPr="004E43AD" w14:paraId="3232911B" w14:textId="77777777" w:rsidTr="00C63C5C">
        <w:tc>
          <w:tcPr>
            <w:tcW w:w="10344" w:type="dxa"/>
            <w:shd w:val="clear" w:color="auto" w:fill="auto"/>
          </w:tcPr>
          <w:p w14:paraId="2D02B355" w14:textId="77777777" w:rsidR="006D030B" w:rsidRPr="004E43AD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BA69F37" w14:textId="77777777" w:rsidR="006D030B" w:rsidRPr="004E43AD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2236EAEE" w14:textId="77777777" w:rsidR="006D030B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FDF8028" w14:textId="77777777" w:rsidR="006D030B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C445440" w14:textId="77777777" w:rsidR="006D030B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460ED4C" w14:textId="77777777" w:rsidR="006D030B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57C527B" w14:textId="77777777" w:rsidR="006D030B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D74F24E" w14:textId="77777777" w:rsidR="006D030B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A8067F5" w14:textId="77777777" w:rsidR="006D030B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B21291A" w14:textId="77777777" w:rsidR="006D030B" w:rsidRPr="004E43AD" w:rsidRDefault="006D030B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2B1789CB" w14:textId="77777777" w:rsidR="000375F1" w:rsidRPr="000375F1" w:rsidRDefault="000375F1" w:rsidP="000375F1">
      <w:pPr>
        <w:rPr>
          <w:lang w:eastAsia="zh-CN"/>
        </w:rPr>
      </w:pPr>
    </w:p>
    <w:p w14:paraId="41D3F4FE" w14:textId="67871539" w:rsidR="007427E3" w:rsidRPr="00FD5434" w:rsidRDefault="007427E3" w:rsidP="007427E3">
      <w:pPr>
        <w:pStyle w:val="ParagrapheIndent1"/>
        <w:spacing w:line="232" w:lineRule="exact"/>
        <w:ind w:right="20"/>
        <w:rPr>
          <w:color w:val="000000"/>
          <w:lang w:val="fr-FR"/>
        </w:rPr>
      </w:pPr>
      <w:r w:rsidRPr="00D86FFE">
        <w:rPr>
          <w:rFonts w:eastAsia="Times New Roman" w:cs="Arial"/>
          <w:b/>
          <w:szCs w:val="20"/>
          <w:lang w:val="fr-FR" w:eastAsia="zh-CN"/>
        </w:rPr>
        <w:sym w:font="Wingdings" w:char="F0E0"/>
      </w:r>
      <w:r>
        <w:rPr>
          <w:rFonts w:eastAsia="Times New Roman" w:cs="Arial"/>
          <w:b/>
          <w:szCs w:val="20"/>
          <w:lang w:val="fr-FR" w:eastAsia="zh-CN"/>
        </w:rPr>
        <w:t xml:space="preserve"> </w:t>
      </w:r>
      <w:r w:rsidR="004C2A0A" w:rsidRPr="00B94F64">
        <w:rPr>
          <w:rFonts w:eastAsia="Times New Roman" w:cs="Arial"/>
          <w:b/>
          <w:szCs w:val="20"/>
          <w:u w:val="single"/>
          <w:lang w:val="fr-FR" w:eastAsia="zh-CN"/>
        </w:rPr>
        <w:t>P</w:t>
      </w:r>
      <w:r w:rsidRPr="00B94F64">
        <w:rPr>
          <w:rFonts w:eastAsia="Times New Roman" w:cs="Arial"/>
          <w:b/>
          <w:szCs w:val="20"/>
          <w:u w:val="single"/>
          <w:lang w:val="fr-FR" w:eastAsia="zh-CN"/>
        </w:rPr>
        <w:t>our l’organisation d’une réparation de l’équipement sur site ou chez le prestataire</w:t>
      </w:r>
      <w:r w:rsidR="00B94F64" w:rsidRPr="00B94F64">
        <w:rPr>
          <w:color w:val="000000"/>
          <w:u w:val="single"/>
          <w:lang w:val="fr-FR"/>
        </w:rPr>
        <w:t> </w:t>
      </w:r>
      <w:r w:rsidR="00B94F64">
        <w:rPr>
          <w:color w:val="000000"/>
          <w:lang w:val="fr-FR"/>
        </w:rPr>
        <w:t>:</w:t>
      </w:r>
    </w:p>
    <w:p w14:paraId="6302A7C1" w14:textId="29820871" w:rsidR="0040599B" w:rsidRPr="009B0AEC" w:rsidRDefault="0040599B" w:rsidP="0040599B">
      <w:pPr>
        <w:pStyle w:val="Paragraphedeliste"/>
        <w:tabs>
          <w:tab w:val="left" w:pos="993"/>
        </w:tabs>
        <w:spacing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Le candidat précisera les modalités</w:t>
      </w:r>
      <w:r w:rsidR="009B0AEC">
        <w:rPr>
          <w:rFonts w:ascii="Trebuchet MS" w:eastAsia="Trebuchet MS" w:hAnsi="Trebuchet MS" w:cs="Trebuchet MS"/>
          <w:color w:val="000000"/>
        </w:rPr>
        <w:t xml:space="preserve"> d’intervention</w:t>
      </w:r>
      <w:r>
        <w:rPr>
          <w:rFonts w:ascii="Trebuchet MS" w:eastAsia="Trebuchet MS" w:hAnsi="Trebuchet MS" w:cs="Trebuchet MS"/>
          <w:color w:val="000000"/>
        </w:rPr>
        <w:t xml:space="preserve"> </w:t>
      </w:r>
      <w:r w:rsidR="009B0AEC" w:rsidRPr="009B0AEC">
        <w:rPr>
          <w:rFonts w:ascii="Trebuchet MS" w:eastAsia="Trebuchet MS" w:hAnsi="Trebuchet MS" w:cs="Trebuchet MS"/>
          <w:color w:val="000000"/>
        </w:rPr>
        <w:t>et de prise en charge de réparation de l’équipement, sur site ou chez le prestataire</w:t>
      </w:r>
      <w:r w:rsidR="00B94F64">
        <w:rPr>
          <w:rFonts w:ascii="Trebuchet MS" w:eastAsia="Trebuchet MS" w:hAnsi="Trebuchet MS" w:cs="Trebuchet MS"/>
          <w:color w:val="000000"/>
        </w:rPr>
        <w:t> :</w:t>
      </w:r>
    </w:p>
    <w:p w14:paraId="5787E134" w14:textId="09E8C6F4" w:rsidR="007427E3" w:rsidRPr="00B94F64" w:rsidRDefault="007427E3" w:rsidP="00B94F64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B94F64" w:rsidRPr="004E43AD" w14:paraId="2966120A" w14:textId="77777777" w:rsidTr="00C63C5C">
        <w:tc>
          <w:tcPr>
            <w:tcW w:w="10344" w:type="dxa"/>
            <w:shd w:val="clear" w:color="auto" w:fill="auto"/>
          </w:tcPr>
          <w:p w14:paraId="517E4853" w14:textId="77777777" w:rsidR="00B94F64" w:rsidRPr="004E43AD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4A982C6" w14:textId="77777777" w:rsidR="00B94F64" w:rsidRPr="004E43AD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260AD1FA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8263AF7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DB0D2B9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390D780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6A8309A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D5D5B64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187BDD5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F8A5830" w14:textId="77777777" w:rsidR="00B94F64" w:rsidRPr="004E43AD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392072A3" w14:textId="10A17A27" w:rsidR="00B94F64" w:rsidRDefault="00B94F64" w:rsidP="00B94F64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p w14:paraId="1DD7F28D" w14:textId="0080D089" w:rsidR="00C839EA" w:rsidRDefault="00C839EA" w:rsidP="00B94F64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p w14:paraId="68CCCBEB" w14:textId="13B7E066" w:rsidR="00C839EA" w:rsidRDefault="00C839EA" w:rsidP="00B94F64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p w14:paraId="102868D2" w14:textId="67EE727A" w:rsidR="00C839EA" w:rsidRDefault="00C839EA" w:rsidP="00B94F64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p w14:paraId="41AAA27D" w14:textId="77777777" w:rsidR="00B43C9C" w:rsidRDefault="00B43C9C" w:rsidP="00B94F64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p w14:paraId="286971BA" w14:textId="77777777" w:rsidR="00C839EA" w:rsidRPr="00B94F64" w:rsidRDefault="00C839EA" w:rsidP="00B94F64">
      <w:pPr>
        <w:pStyle w:val="Paragraphedeliste"/>
        <w:tabs>
          <w:tab w:val="left" w:pos="993"/>
        </w:tabs>
        <w:spacing w:before="0" w:after="0" w:line="232" w:lineRule="exact"/>
        <w:ind w:left="0" w:right="80"/>
        <w:jc w:val="both"/>
        <w:rPr>
          <w:rFonts w:ascii="Trebuchet MS" w:eastAsia="Trebuchet MS" w:hAnsi="Trebuchet MS" w:cs="Trebuchet MS"/>
          <w:color w:val="000000"/>
          <w:sz w:val="16"/>
        </w:rPr>
      </w:pPr>
    </w:p>
    <w:p w14:paraId="10E5314F" w14:textId="72CAFCC7" w:rsidR="007427E3" w:rsidRDefault="007427E3" w:rsidP="007427E3">
      <w:pPr>
        <w:pStyle w:val="ParagrapheIndent1"/>
        <w:spacing w:line="232" w:lineRule="exact"/>
        <w:ind w:right="20"/>
        <w:rPr>
          <w:rFonts w:eastAsia="Times New Roman" w:cs="Arial"/>
          <w:b/>
          <w:szCs w:val="20"/>
          <w:lang w:val="fr-FR" w:eastAsia="zh-CN"/>
        </w:rPr>
      </w:pPr>
      <w:r w:rsidRPr="00D86FFE">
        <w:rPr>
          <w:rFonts w:eastAsia="Times New Roman" w:cs="Arial"/>
          <w:b/>
          <w:szCs w:val="20"/>
          <w:lang w:val="fr-FR" w:eastAsia="zh-CN"/>
        </w:rPr>
        <w:lastRenderedPageBreak/>
        <w:sym w:font="Wingdings" w:char="F0E0"/>
      </w:r>
      <w:r>
        <w:rPr>
          <w:rFonts w:eastAsia="Times New Roman" w:cs="Arial"/>
          <w:b/>
          <w:szCs w:val="20"/>
          <w:lang w:val="fr-FR" w:eastAsia="zh-CN"/>
        </w:rPr>
        <w:t xml:space="preserve"> </w:t>
      </w:r>
      <w:r w:rsidR="004C2A0A">
        <w:rPr>
          <w:rFonts w:eastAsia="Times New Roman" w:cs="Arial"/>
          <w:b/>
          <w:szCs w:val="20"/>
          <w:lang w:val="fr-FR" w:eastAsia="zh-CN"/>
        </w:rPr>
        <w:t>P</w:t>
      </w:r>
      <w:r>
        <w:rPr>
          <w:rFonts w:eastAsia="Times New Roman" w:cs="Arial"/>
          <w:b/>
          <w:szCs w:val="20"/>
          <w:lang w:val="fr-FR" w:eastAsia="zh-CN"/>
        </w:rPr>
        <w:t xml:space="preserve">our </w:t>
      </w:r>
      <w:r w:rsidRPr="00D86FFE">
        <w:rPr>
          <w:rFonts w:eastAsia="Times New Roman" w:cs="Arial"/>
          <w:b/>
          <w:szCs w:val="20"/>
          <w:lang w:val="fr-FR" w:eastAsia="zh-CN"/>
        </w:rPr>
        <w:t>l</w:t>
      </w:r>
      <w:r>
        <w:rPr>
          <w:rFonts w:eastAsia="Times New Roman" w:cs="Arial"/>
          <w:b/>
          <w:szCs w:val="20"/>
          <w:lang w:val="fr-FR" w:eastAsia="zh-CN"/>
        </w:rPr>
        <w:t>a mise en place d’une solution de dépannage temporaire (matériels de prêt, …)</w:t>
      </w:r>
      <w:r w:rsidR="00B20C64">
        <w:rPr>
          <w:rFonts w:eastAsia="Times New Roman" w:cs="Arial"/>
          <w:b/>
          <w:szCs w:val="20"/>
          <w:lang w:val="fr-FR" w:eastAsia="zh-CN"/>
        </w:rPr>
        <w:t> :</w:t>
      </w:r>
    </w:p>
    <w:p w14:paraId="70505EA4" w14:textId="77777777" w:rsidR="00B94F64" w:rsidRPr="00B94F64" w:rsidRDefault="00B94F64" w:rsidP="00B94F64">
      <w:pPr>
        <w:spacing w:before="0" w:after="0"/>
        <w:rPr>
          <w:sz w:val="1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B94F64" w:rsidRPr="004E43AD" w14:paraId="3521F544" w14:textId="77777777" w:rsidTr="00C63C5C">
        <w:tc>
          <w:tcPr>
            <w:tcW w:w="10344" w:type="dxa"/>
            <w:shd w:val="clear" w:color="auto" w:fill="auto"/>
          </w:tcPr>
          <w:p w14:paraId="4BCED2FD" w14:textId="77777777" w:rsidR="00B94F64" w:rsidRPr="004E43AD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8810714" w14:textId="77777777" w:rsidR="00B94F64" w:rsidRPr="004E43AD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68F97BEE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614485B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3289E4F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84DE89C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FE16D14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6229241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7516FFF" w14:textId="77777777" w:rsidR="00B94F64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A42862C" w14:textId="77777777" w:rsidR="00B94F64" w:rsidRPr="004E43AD" w:rsidRDefault="00B94F64" w:rsidP="00C63C5C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4D15ABF1" w14:textId="77777777" w:rsidR="00C9377C" w:rsidRDefault="00C9377C" w:rsidP="003E1037">
      <w:pPr>
        <w:pStyle w:val="Paragraphedeliste"/>
        <w:tabs>
          <w:tab w:val="left" w:pos="993"/>
        </w:tabs>
        <w:spacing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</w:p>
    <w:p w14:paraId="123BF93A" w14:textId="21D4D38E" w:rsidR="001E67C9" w:rsidRDefault="001E67C9" w:rsidP="003E1037">
      <w:pPr>
        <w:pStyle w:val="Paragraphedeliste"/>
        <w:tabs>
          <w:tab w:val="left" w:pos="993"/>
        </w:tabs>
        <w:spacing w:line="232" w:lineRule="exact"/>
        <w:ind w:left="0" w:right="80"/>
        <w:jc w:val="both"/>
        <w:rPr>
          <w:rFonts w:ascii="Trebuchet MS" w:eastAsia="Trebuchet MS" w:hAnsi="Trebuchet MS" w:cs="Trebuchet MS"/>
          <w:color w:val="000000"/>
        </w:rPr>
      </w:pPr>
    </w:p>
    <w:p w14:paraId="7CC4ABE0" w14:textId="03CFEF23" w:rsidR="001E67C9" w:rsidRPr="00613F1E" w:rsidRDefault="00B20C64" w:rsidP="003E1037">
      <w:pPr>
        <w:pStyle w:val="Paragraphedeliste"/>
        <w:tabs>
          <w:tab w:val="left" w:pos="993"/>
        </w:tabs>
        <w:spacing w:line="232" w:lineRule="exact"/>
        <w:ind w:left="0" w:right="80"/>
        <w:jc w:val="both"/>
        <w:rPr>
          <w:rFonts w:ascii="Trebuchet MS" w:eastAsia="Trebuchet MS" w:hAnsi="Trebuchet MS" w:cs="Trebuchet MS"/>
          <w:b/>
          <w:color w:val="FF0000"/>
        </w:rPr>
      </w:pPr>
      <w:r w:rsidRPr="00613F1E">
        <w:rPr>
          <w:rFonts w:ascii="Trebuchet MS" w:eastAsia="Trebuchet MS" w:hAnsi="Trebuchet MS" w:cs="Trebuchet MS"/>
          <w:b/>
          <w:color w:val="FF0000"/>
        </w:rPr>
        <w:t>C</w:t>
      </w:r>
      <w:r w:rsidR="001E67C9" w:rsidRPr="00613F1E">
        <w:rPr>
          <w:rFonts w:ascii="Trebuchet MS" w:eastAsia="Trebuchet MS" w:hAnsi="Trebuchet MS" w:cs="Trebuchet MS"/>
          <w:b/>
          <w:color w:val="FF0000"/>
        </w:rPr>
        <w:t xml:space="preserve">onformément à l’article </w:t>
      </w:r>
      <w:r w:rsidR="00655481" w:rsidRPr="00613F1E">
        <w:rPr>
          <w:rFonts w:ascii="Trebuchet MS" w:eastAsia="Trebuchet MS" w:hAnsi="Trebuchet MS" w:cs="Trebuchet MS"/>
          <w:b/>
          <w:color w:val="FF0000"/>
        </w:rPr>
        <w:t>5</w:t>
      </w:r>
      <w:r w:rsidR="00E73D26">
        <w:rPr>
          <w:rFonts w:ascii="Trebuchet MS" w:eastAsia="Trebuchet MS" w:hAnsi="Trebuchet MS" w:cs="Trebuchet MS"/>
          <w:b/>
          <w:color w:val="FF0000"/>
        </w:rPr>
        <w:t>.1</w:t>
      </w:r>
      <w:r w:rsidR="001E67C9" w:rsidRPr="00613F1E">
        <w:rPr>
          <w:rFonts w:ascii="Trebuchet MS" w:eastAsia="Trebuchet MS" w:hAnsi="Trebuchet MS" w:cs="Trebuchet MS"/>
          <w:b/>
          <w:color w:val="FF0000"/>
        </w:rPr>
        <w:t xml:space="preserve"> du CCP, toutes </w:t>
      </w:r>
      <w:r w:rsidR="00B43C9C">
        <w:rPr>
          <w:rFonts w:ascii="Trebuchet MS" w:eastAsia="Trebuchet MS" w:hAnsi="Trebuchet MS" w:cs="Trebuchet MS"/>
          <w:b/>
          <w:color w:val="FF0000"/>
        </w:rPr>
        <w:t xml:space="preserve">les </w:t>
      </w:r>
      <w:bookmarkStart w:id="9" w:name="_GoBack"/>
      <w:bookmarkEnd w:id="9"/>
      <w:r w:rsidR="001E67C9" w:rsidRPr="00613F1E">
        <w:rPr>
          <w:rFonts w:ascii="Trebuchet MS" w:eastAsia="Trebuchet MS" w:hAnsi="Trebuchet MS" w:cs="Trebuchet MS"/>
          <w:b/>
          <w:color w:val="FF0000"/>
        </w:rPr>
        <w:t xml:space="preserve">prestations réalisées dans le cadre de la garantie ou du </w:t>
      </w:r>
      <w:r w:rsidR="00655481" w:rsidRPr="00613F1E">
        <w:rPr>
          <w:rFonts w:ascii="Trebuchet MS" w:eastAsia="Trebuchet MS" w:hAnsi="Trebuchet MS" w:cs="Trebuchet MS"/>
          <w:b/>
          <w:color w:val="FF0000"/>
        </w:rPr>
        <w:t>s</w:t>
      </w:r>
      <w:r w:rsidR="001E67C9" w:rsidRPr="00613F1E">
        <w:rPr>
          <w:rFonts w:ascii="Trebuchet MS" w:eastAsia="Trebuchet MS" w:hAnsi="Trebuchet MS" w:cs="Trebuchet MS"/>
          <w:b/>
          <w:color w:val="FF0000"/>
        </w:rPr>
        <w:t xml:space="preserve">ervice après-vente sont </w:t>
      </w:r>
      <w:r w:rsidR="00655481" w:rsidRPr="00613F1E">
        <w:rPr>
          <w:rFonts w:ascii="Trebuchet MS" w:eastAsia="Trebuchet MS" w:hAnsi="Trebuchet MS" w:cs="Trebuchet MS"/>
          <w:b/>
          <w:color w:val="FF0000"/>
        </w:rPr>
        <w:t>comprises</w:t>
      </w:r>
      <w:r w:rsidR="001E67C9" w:rsidRPr="00613F1E">
        <w:rPr>
          <w:rFonts w:ascii="Trebuchet MS" w:eastAsia="Trebuchet MS" w:hAnsi="Trebuchet MS" w:cs="Trebuchet MS"/>
          <w:b/>
          <w:color w:val="FF0000"/>
        </w:rPr>
        <w:t xml:space="preserve"> dans le prix global et forfaitaire et ne </w:t>
      </w:r>
      <w:r w:rsidR="00655481" w:rsidRPr="00613F1E">
        <w:rPr>
          <w:rFonts w:ascii="Trebuchet MS" w:eastAsia="Trebuchet MS" w:hAnsi="Trebuchet MS" w:cs="Trebuchet MS"/>
          <w:b/>
          <w:color w:val="FF0000"/>
        </w:rPr>
        <w:t>pourront pas faire</w:t>
      </w:r>
      <w:r w:rsidR="001E67C9" w:rsidRPr="00613F1E">
        <w:rPr>
          <w:rFonts w:ascii="Trebuchet MS" w:eastAsia="Trebuchet MS" w:hAnsi="Trebuchet MS" w:cs="Trebuchet MS"/>
          <w:b/>
          <w:color w:val="FF0000"/>
        </w:rPr>
        <w:t xml:space="preserve"> l’objet de surcoûts.</w:t>
      </w:r>
    </w:p>
    <w:sectPr w:rsidR="001E67C9" w:rsidRPr="00613F1E" w:rsidSect="000375F1">
      <w:footerReference w:type="default" r:id="rId11"/>
      <w:pgSz w:w="11900" w:h="16840"/>
      <w:pgMar w:top="720" w:right="720" w:bottom="720" w:left="720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C5BEC" w16cex:dateUtc="2022-06-09T09:45:00Z"/>
  <w16cex:commentExtensible w16cex:durableId="2649D9A1" w16cex:dateUtc="2022-06-07T12:05:00Z"/>
  <w16cex:commentExtensible w16cex:durableId="264C5E37" w16cex:dateUtc="2022-06-09T09:55:00Z"/>
  <w16cex:commentExtensible w16cex:durableId="2649D997" w16cex:dateUtc="2022-06-07T12:05:00Z"/>
  <w16cex:commentExtensible w16cex:durableId="264C5E44" w16cex:dateUtc="2022-06-09T09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0BBFD" w14:textId="77777777" w:rsidR="00501450" w:rsidRDefault="00501450" w:rsidP="002646F1">
      <w:pPr>
        <w:spacing w:before="0" w:after="0"/>
      </w:pPr>
      <w:r>
        <w:separator/>
      </w:r>
    </w:p>
  </w:endnote>
  <w:endnote w:type="continuationSeparator" w:id="0">
    <w:p w14:paraId="464ABDFD" w14:textId="77777777" w:rsidR="00501450" w:rsidRDefault="0050145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31C6F" w14:textId="5A7992CC" w:rsidR="00D52E15" w:rsidRPr="00FB6761" w:rsidRDefault="00D52E15" w:rsidP="00D52E15">
    <w:pPr>
      <w:pStyle w:val="Pieddepage"/>
      <w:rPr>
        <w:color w:val="262626" w:themeColor="text1" w:themeTint="D9"/>
      </w:rPr>
    </w:pPr>
    <w:r w:rsidRPr="00FB6761">
      <w:rPr>
        <w:rFonts w:ascii="Trebuchet MS" w:hAnsi="Trebuchet MS"/>
        <w:color w:val="262626" w:themeColor="text1" w:themeTint="D9"/>
        <w:sz w:val="16"/>
      </w:rPr>
      <w:t>Cadre de réponse</w:t>
    </w:r>
    <w:r w:rsidRPr="00FB6761">
      <w:rPr>
        <w:rFonts w:ascii="Trebuchet MS" w:hAnsi="Trebuchet MS"/>
        <w:color w:val="262626" w:themeColor="text1" w:themeTint="D9"/>
        <w:sz w:val="16"/>
      </w:rPr>
      <w:ptab w:relativeTo="margin" w:alignment="center" w:leader="none"/>
    </w:r>
    <w:r w:rsidRPr="00FB6761">
      <w:rPr>
        <w:rFonts w:ascii="Trebuchet MS" w:hAnsi="Trebuchet MS"/>
        <w:color w:val="262626" w:themeColor="text1" w:themeTint="D9"/>
        <w:sz w:val="16"/>
      </w:rPr>
      <w:t>Consultation n°25FSM026</w:t>
    </w:r>
    <w:r w:rsidRPr="00FB6761">
      <w:rPr>
        <w:rFonts w:ascii="Trebuchet MS" w:hAnsi="Trebuchet MS"/>
        <w:color w:val="262626" w:themeColor="text1" w:themeTint="D9"/>
        <w:sz w:val="16"/>
      </w:rPr>
      <w:ptab w:relativeTo="margin" w:alignment="right" w:leader="none"/>
    </w:r>
    <w:r w:rsidRPr="00FB6761">
      <w:rPr>
        <w:rFonts w:ascii="Trebuchet MS" w:hAnsi="Trebuchet MS"/>
        <w:color w:val="262626" w:themeColor="text1" w:themeTint="D9"/>
        <w:sz w:val="16"/>
      </w:rPr>
      <w:t xml:space="preserve">Page 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begin"/>
    </w:r>
    <w:r w:rsidRPr="00FB6761">
      <w:rPr>
        <w:rFonts w:ascii="Trebuchet MS" w:hAnsi="Trebuchet MS"/>
        <w:b/>
        <w:bCs/>
        <w:color w:val="262626" w:themeColor="text1" w:themeTint="D9"/>
        <w:sz w:val="16"/>
      </w:rPr>
      <w:instrText>PAGE  \* Arabic  \* MERGEFORMAT</w:instrTex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separate"/>
    </w:r>
    <w:r w:rsidR="000777DF">
      <w:rPr>
        <w:rFonts w:ascii="Trebuchet MS" w:hAnsi="Trebuchet MS"/>
        <w:b/>
        <w:bCs/>
        <w:noProof/>
        <w:color w:val="262626" w:themeColor="text1" w:themeTint="D9"/>
        <w:sz w:val="16"/>
      </w:rPr>
      <w:t>1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end"/>
    </w:r>
    <w:r w:rsidRPr="00FB6761">
      <w:rPr>
        <w:rFonts w:ascii="Trebuchet MS" w:hAnsi="Trebuchet MS"/>
        <w:color w:val="262626" w:themeColor="text1" w:themeTint="D9"/>
        <w:sz w:val="16"/>
      </w:rPr>
      <w:t xml:space="preserve"> sur 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begin"/>
    </w:r>
    <w:r w:rsidRPr="00FB6761">
      <w:rPr>
        <w:rFonts w:ascii="Trebuchet MS" w:hAnsi="Trebuchet MS"/>
        <w:b/>
        <w:bCs/>
        <w:color w:val="262626" w:themeColor="text1" w:themeTint="D9"/>
        <w:sz w:val="16"/>
      </w:rPr>
      <w:instrText>NUMPAGES  \* Arabic  \* MERGEFORMAT</w:instrTex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separate"/>
    </w:r>
    <w:r w:rsidR="000777DF">
      <w:rPr>
        <w:rFonts w:ascii="Trebuchet MS" w:hAnsi="Trebuchet MS"/>
        <w:b/>
        <w:bCs/>
        <w:noProof/>
        <w:color w:val="262626" w:themeColor="text1" w:themeTint="D9"/>
        <w:sz w:val="16"/>
      </w:rPr>
      <w:t>6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end"/>
    </w:r>
  </w:p>
  <w:p w14:paraId="23FBBC02" w14:textId="3D44F6F6" w:rsidR="00010E9F" w:rsidRPr="002646F1" w:rsidRDefault="00010E9F" w:rsidP="00F054D9">
    <w:pPr>
      <w:pStyle w:val="Pieddepage"/>
      <w:tabs>
        <w:tab w:val="clear" w:pos="9072"/>
        <w:tab w:val="right" w:pos="9639"/>
      </w:tabs>
      <w:rPr>
        <w:rFonts w:ascii="Trebuchet MS" w:hAnsi="Trebuchet MS"/>
        <w:color w:val="33303D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F01B" w14:textId="6F6BE371" w:rsidR="00010E9F" w:rsidRPr="00FB6761" w:rsidRDefault="003E1876">
    <w:pPr>
      <w:pStyle w:val="Pieddepage"/>
      <w:rPr>
        <w:color w:val="262626" w:themeColor="text1" w:themeTint="D9"/>
      </w:rPr>
    </w:pPr>
    <w:bookmarkStart w:id="1" w:name="_Hlk200457787"/>
    <w:bookmarkStart w:id="2" w:name="_Hlk200457788"/>
    <w:r w:rsidRPr="00FB6761">
      <w:rPr>
        <w:rFonts w:ascii="Trebuchet MS" w:hAnsi="Trebuchet MS"/>
        <w:color w:val="262626" w:themeColor="text1" w:themeTint="D9"/>
        <w:sz w:val="16"/>
      </w:rPr>
      <w:t>Cadre de réponse</w:t>
    </w:r>
    <w:r w:rsidRPr="00FB6761">
      <w:rPr>
        <w:rFonts w:ascii="Trebuchet MS" w:hAnsi="Trebuchet MS"/>
        <w:color w:val="262626" w:themeColor="text1" w:themeTint="D9"/>
        <w:sz w:val="16"/>
      </w:rPr>
      <w:ptab w:relativeTo="margin" w:alignment="center" w:leader="none"/>
    </w:r>
    <w:r w:rsidRPr="00FB6761">
      <w:rPr>
        <w:rFonts w:ascii="Trebuchet MS" w:hAnsi="Trebuchet MS"/>
        <w:color w:val="262626" w:themeColor="text1" w:themeTint="D9"/>
        <w:sz w:val="16"/>
      </w:rPr>
      <w:t>Consultation n°25FSM026</w:t>
    </w:r>
    <w:r w:rsidRPr="00FB6761">
      <w:rPr>
        <w:rFonts w:ascii="Trebuchet MS" w:hAnsi="Trebuchet MS"/>
        <w:color w:val="262626" w:themeColor="text1" w:themeTint="D9"/>
        <w:sz w:val="16"/>
      </w:rPr>
      <w:ptab w:relativeTo="margin" w:alignment="right" w:leader="none"/>
    </w:r>
    <w:r w:rsidRPr="00FB6761">
      <w:rPr>
        <w:rFonts w:ascii="Trebuchet MS" w:hAnsi="Trebuchet MS"/>
        <w:color w:val="262626" w:themeColor="text1" w:themeTint="D9"/>
        <w:sz w:val="16"/>
      </w:rPr>
      <w:t xml:space="preserve">Page 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begin"/>
    </w:r>
    <w:r w:rsidRPr="00FB6761">
      <w:rPr>
        <w:rFonts w:ascii="Trebuchet MS" w:hAnsi="Trebuchet MS"/>
        <w:b/>
        <w:bCs/>
        <w:color w:val="262626" w:themeColor="text1" w:themeTint="D9"/>
        <w:sz w:val="16"/>
      </w:rPr>
      <w:instrText>PAGE  \* Arabic  \* MERGEFORMAT</w:instrTex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separate"/>
    </w:r>
    <w:r w:rsidR="000777DF">
      <w:rPr>
        <w:rFonts w:ascii="Trebuchet MS" w:hAnsi="Trebuchet MS"/>
        <w:b/>
        <w:bCs/>
        <w:noProof/>
        <w:color w:val="262626" w:themeColor="text1" w:themeTint="D9"/>
        <w:sz w:val="16"/>
      </w:rPr>
      <w:t>2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end"/>
    </w:r>
    <w:r w:rsidRPr="00FB6761">
      <w:rPr>
        <w:rFonts w:ascii="Trebuchet MS" w:hAnsi="Trebuchet MS"/>
        <w:color w:val="262626" w:themeColor="text1" w:themeTint="D9"/>
        <w:sz w:val="16"/>
      </w:rPr>
      <w:t xml:space="preserve"> sur 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begin"/>
    </w:r>
    <w:r w:rsidRPr="00FB6761">
      <w:rPr>
        <w:rFonts w:ascii="Trebuchet MS" w:hAnsi="Trebuchet MS"/>
        <w:b/>
        <w:bCs/>
        <w:color w:val="262626" w:themeColor="text1" w:themeTint="D9"/>
        <w:sz w:val="16"/>
      </w:rPr>
      <w:instrText>NUMPAGES  \* Arabic  \* MERGEFORMAT</w:instrTex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separate"/>
    </w:r>
    <w:r w:rsidR="000777DF">
      <w:rPr>
        <w:rFonts w:ascii="Trebuchet MS" w:hAnsi="Trebuchet MS"/>
        <w:b/>
        <w:bCs/>
        <w:noProof/>
        <w:color w:val="262626" w:themeColor="text1" w:themeTint="D9"/>
        <w:sz w:val="16"/>
      </w:rPr>
      <w:t>6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end"/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DD19E" w14:textId="2339F68D" w:rsidR="000375F1" w:rsidRPr="00FB6761" w:rsidRDefault="000375F1" w:rsidP="000375F1">
    <w:pPr>
      <w:pStyle w:val="Pieddepage"/>
      <w:rPr>
        <w:color w:val="262626" w:themeColor="text1" w:themeTint="D9"/>
      </w:rPr>
    </w:pPr>
    <w:r w:rsidRPr="00FB6761">
      <w:rPr>
        <w:rFonts w:ascii="Trebuchet MS" w:hAnsi="Trebuchet MS"/>
        <w:color w:val="262626" w:themeColor="text1" w:themeTint="D9"/>
        <w:sz w:val="16"/>
      </w:rPr>
      <w:t>Cadre de réponse</w:t>
    </w:r>
    <w:r w:rsidRPr="00FB6761">
      <w:rPr>
        <w:rFonts w:ascii="Trebuchet MS" w:hAnsi="Trebuchet MS"/>
        <w:color w:val="262626" w:themeColor="text1" w:themeTint="D9"/>
        <w:sz w:val="16"/>
      </w:rPr>
      <w:ptab w:relativeTo="margin" w:alignment="center" w:leader="none"/>
    </w:r>
    <w:r w:rsidRPr="00FB6761">
      <w:rPr>
        <w:rFonts w:ascii="Trebuchet MS" w:hAnsi="Trebuchet MS"/>
        <w:color w:val="262626" w:themeColor="text1" w:themeTint="D9"/>
        <w:sz w:val="16"/>
      </w:rPr>
      <w:t>Consultation n°25FSM026</w:t>
    </w:r>
    <w:r w:rsidRPr="00FB6761">
      <w:rPr>
        <w:rFonts w:ascii="Trebuchet MS" w:hAnsi="Trebuchet MS"/>
        <w:color w:val="262626" w:themeColor="text1" w:themeTint="D9"/>
        <w:sz w:val="16"/>
      </w:rPr>
      <w:ptab w:relativeTo="margin" w:alignment="right" w:leader="none"/>
    </w:r>
    <w:r w:rsidRPr="00FB6761">
      <w:rPr>
        <w:rFonts w:ascii="Trebuchet MS" w:hAnsi="Trebuchet MS"/>
        <w:color w:val="262626" w:themeColor="text1" w:themeTint="D9"/>
        <w:sz w:val="16"/>
      </w:rPr>
      <w:t xml:space="preserve">Page 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begin"/>
    </w:r>
    <w:r w:rsidRPr="00FB6761">
      <w:rPr>
        <w:rFonts w:ascii="Trebuchet MS" w:hAnsi="Trebuchet MS"/>
        <w:b/>
        <w:bCs/>
        <w:color w:val="262626" w:themeColor="text1" w:themeTint="D9"/>
        <w:sz w:val="16"/>
      </w:rPr>
      <w:instrText>PAGE  \* Arabic  \* MERGEFORMAT</w:instrTex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separate"/>
    </w:r>
    <w:r w:rsidR="000777DF">
      <w:rPr>
        <w:rFonts w:ascii="Trebuchet MS" w:hAnsi="Trebuchet MS"/>
        <w:b/>
        <w:bCs/>
        <w:noProof/>
        <w:color w:val="262626" w:themeColor="text1" w:themeTint="D9"/>
        <w:sz w:val="16"/>
      </w:rPr>
      <w:t>6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end"/>
    </w:r>
    <w:r w:rsidRPr="00FB6761">
      <w:rPr>
        <w:rFonts w:ascii="Trebuchet MS" w:hAnsi="Trebuchet MS"/>
        <w:color w:val="262626" w:themeColor="text1" w:themeTint="D9"/>
        <w:sz w:val="16"/>
      </w:rPr>
      <w:t xml:space="preserve"> sur 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begin"/>
    </w:r>
    <w:r w:rsidRPr="00FB6761">
      <w:rPr>
        <w:rFonts w:ascii="Trebuchet MS" w:hAnsi="Trebuchet MS"/>
        <w:b/>
        <w:bCs/>
        <w:color w:val="262626" w:themeColor="text1" w:themeTint="D9"/>
        <w:sz w:val="16"/>
      </w:rPr>
      <w:instrText>NUMPAGES  \* Arabic  \* MERGEFORMAT</w:instrTex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separate"/>
    </w:r>
    <w:r w:rsidR="000777DF">
      <w:rPr>
        <w:rFonts w:ascii="Trebuchet MS" w:hAnsi="Trebuchet MS"/>
        <w:b/>
        <w:bCs/>
        <w:noProof/>
        <w:color w:val="262626" w:themeColor="text1" w:themeTint="D9"/>
        <w:sz w:val="16"/>
      </w:rPr>
      <w:t>6</w:t>
    </w:r>
    <w:r w:rsidRPr="00FB6761">
      <w:rPr>
        <w:rFonts w:ascii="Trebuchet MS" w:hAnsi="Trebuchet MS"/>
        <w:b/>
        <w:bCs/>
        <w:color w:val="262626" w:themeColor="text1" w:themeTint="D9"/>
        <w:sz w:val="16"/>
      </w:rPr>
      <w:fldChar w:fldCharType="end"/>
    </w:r>
  </w:p>
  <w:p w14:paraId="07FE8676" w14:textId="1F6F8429" w:rsidR="00D71B3F" w:rsidRPr="000375F1" w:rsidRDefault="00D71B3F" w:rsidP="000375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969C8" w14:textId="77777777" w:rsidR="00501450" w:rsidRDefault="00501450" w:rsidP="002646F1">
      <w:pPr>
        <w:spacing w:before="0" w:after="0"/>
      </w:pPr>
      <w:r>
        <w:separator/>
      </w:r>
    </w:p>
  </w:footnote>
  <w:footnote w:type="continuationSeparator" w:id="0">
    <w:p w14:paraId="04C81A64" w14:textId="77777777" w:rsidR="00501450" w:rsidRDefault="0050145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61"/>
    <w:multiLevelType w:val="multilevel"/>
    <w:tmpl w:val="819CC13A"/>
    <w:lvl w:ilvl="0">
      <w:start w:val="2"/>
      <w:numFmt w:val="decimal"/>
      <w:lvlText w:val="%1"/>
      <w:lvlJc w:val="left"/>
      <w:pPr>
        <w:ind w:left="360" w:hanging="360"/>
      </w:pPr>
      <w:rPr>
        <w:rFonts w:eastAsia="Trebuchet MS" w:cs="Trebuchet MS"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rebuchet MS" w:cs="Trebuchet MS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rebuchet MS" w:cs="Trebuchet MS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rebuchet MS" w:cs="Trebuchet MS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rebuchet MS" w:cs="Trebuchet MS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rebuchet MS" w:cs="Trebuchet MS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rebuchet MS" w:cs="Trebuchet MS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rebuchet MS" w:cs="Trebuchet MS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rebuchet MS" w:cs="Trebuchet MS" w:hint="default"/>
        <w:color w:val="000000"/>
      </w:rPr>
    </w:lvl>
  </w:abstractNum>
  <w:abstractNum w:abstractNumId="1" w15:restartNumberingAfterBreak="0">
    <w:nsid w:val="01F41026"/>
    <w:multiLevelType w:val="hybridMultilevel"/>
    <w:tmpl w:val="B0FC2B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24F"/>
    <w:multiLevelType w:val="hybridMultilevel"/>
    <w:tmpl w:val="70D046E0"/>
    <w:lvl w:ilvl="0" w:tplc="D50495E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1FF7"/>
    <w:multiLevelType w:val="hybridMultilevel"/>
    <w:tmpl w:val="F8662D08"/>
    <w:lvl w:ilvl="0" w:tplc="CF4E79E0">
      <w:start w:val="1"/>
      <w:numFmt w:val="bullet"/>
      <w:lvlText w:val=""/>
      <w:lvlJc w:val="left"/>
      <w:pPr>
        <w:ind w:left="380" w:hanging="360"/>
      </w:pPr>
      <w:rPr>
        <w:rFonts w:ascii="Wingdings" w:eastAsia="Trebuchet MS" w:hAnsi="Wingding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23F93083"/>
    <w:multiLevelType w:val="hybridMultilevel"/>
    <w:tmpl w:val="CC242DD4"/>
    <w:lvl w:ilvl="0" w:tplc="77E6193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2500E"/>
    <w:multiLevelType w:val="hybridMultilevel"/>
    <w:tmpl w:val="F9F829D6"/>
    <w:lvl w:ilvl="0" w:tplc="A17A7416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77C"/>
    <w:multiLevelType w:val="hybridMultilevel"/>
    <w:tmpl w:val="38881B0C"/>
    <w:lvl w:ilvl="0" w:tplc="067C0D98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26EA4"/>
    <w:multiLevelType w:val="hybridMultilevel"/>
    <w:tmpl w:val="771CE57A"/>
    <w:lvl w:ilvl="0" w:tplc="5038C3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447FC"/>
    <w:multiLevelType w:val="hybridMultilevel"/>
    <w:tmpl w:val="5B0E8E48"/>
    <w:lvl w:ilvl="0" w:tplc="8B14262A">
      <w:start w:val="2"/>
      <w:numFmt w:val="bullet"/>
      <w:lvlText w:val="-"/>
      <w:lvlJc w:val="left"/>
      <w:pPr>
        <w:ind w:left="502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8A1414B"/>
    <w:multiLevelType w:val="hybridMultilevel"/>
    <w:tmpl w:val="E6B2D710"/>
    <w:lvl w:ilvl="0" w:tplc="B2BC484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A042A"/>
    <w:multiLevelType w:val="hybridMultilevel"/>
    <w:tmpl w:val="373EC2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75183"/>
    <w:multiLevelType w:val="hybridMultilevel"/>
    <w:tmpl w:val="93661EF0"/>
    <w:lvl w:ilvl="0" w:tplc="A3103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80462"/>
    <w:multiLevelType w:val="hybridMultilevel"/>
    <w:tmpl w:val="6150CDDE"/>
    <w:lvl w:ilvl="0" w:tplc="D4788042">
      <w:start w:val="1"/>
      <w:numFmt w:val="decimal"/>
      <w:lvlText w:val="%1 - "/>
      <w:lvlJc w:val="right"/>
      <w:pPr>
        <w:ind w:left="786" w:hanging="360"/>
      </w:pPr>
      <w:rPr>
        <w:rFonts w:ascii="Verdana" w:hAnsi="Verdana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9D75C0"/>
    <w:multiLevelType w:val="hybridMultilevel"/>
    <w:tmpl w:val="34EEE56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8" w15:restartNumberingAfterBreak="0">
    <w:nsid w:val="6F613354"/>
    <w:multiLevelType w:val="hybridMultilevel"/>
    <w:tmpl w:val="61A09C36"/>
    <w:lvl w:ilvl="0" w:tplc="F38E3F30">
      <w:start w:val="1"/>
      <w:numFmt w:val="bullet"/>
      <w:lvlText w:val=""/>
      <w:lvlJc w:val="left"/>
      <w:pPr>
        <w:ind w:left="720" w:hanging="360"/>
      </w:pPr>
      <w:rPr>
        <w:rFonts w:ascii="Wingdings" w:eastAsia="Trebuchet MS" w:hAnsi="Wingding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6B73D3"/>
    <w:multiLevelType w:val="hybridMultilevel"/>
    <w:tmpl w:val="E350FC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17"/>
  </w:num>
  <w:num w:numId="5">
    <w:abstractNumId w:val="13"/>
  </w:num>
  <w:num w:numId="6">
    <w:abstractNumId w:val="7"/>
  </w:num>
  <w:num w:numId="7">
    <w:abstractNumId w:val="15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18"/>
  </w:num>
  <w:num w:numId="13">
    <w:abstractNumId w:val="10"/>
  </w:num>
  <w:num w:numId="14">
    <w:abstractNumId w:val="8"/>
  </w:num>
  <w:num w:numId="15">
    <w:abstractNumId w:val="6"/>
  </w:num>
  <w:num w:numId="16">
    <w:abstractNumId w:val="5"/>
  </w:num>
  <w:num w:numId="17">
    <w:abstractNumId w:val="1"/>
  </w:num>
  <w:num w:numId="18">
    <w:abstractNumId w:val="9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EDB"/>
    <w:rsid w:val="0000642F"/>
    <w:rsid w:val="00010E9F"/>
    <w:rsid w:val="00014CA8"/>
    <w:rsid w:val="000273FD"/>
    <w:rsid w:val="000375F1"/>
    <w:rsid w:val="00045598"/>
    <w:rsid w:val="00053BC5"/>
    <w:rsid w:val="00054549"/>
    <w:rsid w:val="0006156B"/>
    <w:rsid w:val="0006193C"/>
    <w:rsid w:val="00062789"/>
    <w:rsid w:val="000644C2"/>
    <w:rsid w:val="000777DF"/>
    <w:rsid w:val="00084B8C"/>
    <w:rsid w:val="00090F2B"/>
    <w:rsid w:val="00095493"/>
    <w:rsid w:val="000B1380"/>
    <w:rsid w:val="000E07FF"/>
    <w:rsid w:val="000E0896"/>
    <w:rsid w:val="000F3FF1"/>
    <w:rsid w:val="001066B1"/>
    <w:rsid w:val="00114007"/>
    <w:rsid w:val="001160A7"/>
    <w:rsid w:val="00117E2A"/>
    <w:rsid w:val="001239EC"/>
    <w:rsid w:val="0013100B"/>
    <w:rsid w:val="001342BF"/>
    <w:rsid w:val="00151A46"/>
    <w:rsid w:val="00162262"/>
    <w:rsid w:val="001700FA"/>
    <w:rsid w:val="001729F6"/>
    <w:rsid w:val="0017407E"/>
    <w:rsid w:val="0018476D"/>
    <w:rsid w:val="00187878"/>
    <w:rsid w:val="001A0873"/>
    <w:rsid w:val="001A1406"/>
    <w:rsid w:val="001A3A47"/>
    <w:rsid w:val="001B7952"/>
    <w:rsid w:val="001C11D0"/>
    <w:rsid w:val="001C5DE3"/>
    <w:rsid w:val="001D305B"/>
    <w:rsid w:val="001E15CC"/>
    <w:rsid w:val="001E4CDA"/>
    <w:rsid w:val="001E651E"/>
    <w:rsid w:val="001E67C9"/>
    <w:rsid w:val="00205934"/>
    <w:rsid w:val="00214C1A"/>
    <w:rsid w:val="00215453"/>
    <w:rsid w:val="00233A71"/>
    <w:rsid w:val="0023636B"/>
    <w:rsid w:val="00240FCA"/>
    <w:rsid w:val="00252840"/>
    <w:rsid w:val="00262E3D"/>
    <w:rsid w:val="002646F1"/>
    <w:rsid w:val="002671DA"/>
    <w:rsid w:val="00290AE1"/>
    <w:rsid w:val="002960FD"/>
    <w:rsid w:val="00297DA2"/>
    <w:rsid w:val="002A3258"/>
    <w:rsid w:val="002E1EC6"/>
    <w:rsid w:val="002E42FB"/>
    <w:rsid w:val="00303493"/>
    <w:rsid w:val="003077D3"/>
    <w:rsid w:val="003130D1"/>
    <w:rsid w:val="00313F28"/>
    <w:rsid w:val="00314B0E"/>
    <w:rsid w:val="003332B4"/>
    <w:rsid w:val="00337167"/>
    <w:rsid w:val="003518A6"/>
    <w:rsid w:val="00353C3D"/>
    <w:rsid w:val="003608EF"/>
    <w:rsid w:val="0036195B"/>
    <w:rsid w:val="003778E0"/>
    <w:rsid w:val="00381064"/>
    <w:rsid w:val="00382FD2"/>
    <w:rsid w:val="003A41F7"/>
    <w:rsid w:val="003C1945"/>
    <w:rsid w:val="003E1037"/>
    <w:rsid w:val="003E1876"/>
    <w:rsid w:val="003E3FB5"/>
    <w:rsid w:val="003F4F89"/>
    <w:rsid w:val="0040021F"/>
    <w:rsid w:val="0040599B"/>
    <w:rsid w:val="0041750F"/>
    <w:rsid w:val="00427FC7"/>
    <w:rsid w:val="00441BBD"/>
    <w:rsid w:val="00456A85"/>
    <w:rsid w:val="0046291E"/>
    <w:rsid w:val="00470025"/>
    <w:rsid w:val="00476B68"/>
    <w:rsid w:val="00487D81"/>
    <w:rsid w:val="00490977"/>
    <w:rsid w:val="00493DD2"/>
    <w:rsid w:val="004975BB"/>
    <w:rsid w:val="00497BD0"/>
    <w:rsid w:val="004A1053"/>
    <w:rsid w:val="004A779D"/>
    <w:rsid w:val="004A7EFE"/>
    <w:rsid w:val="004C0661"/>
    <w:rsid w:val="004C1D85"/>
    <w:rsid w:val="004C2A0A"/>
    <w:rsid w:val="004C3814"/>
    <w:rsid w:val="004D1757"/>
    <w:rsid w:val="004D6112"/>
    <w:rsid w:val="004F0C4B"/>
    <w:rsid w:val="004F696E"/>
    <w:rsid w:val="00501450"/>
    <w:rsid w:val="005042D2"/>
    <w:rsid w:val="00537798"/>
    <w:rsid w:val="00541615"/>
    <w:rsid w:val="00544708"/>
    <w:rsid w:val="0055159C"/>
    <w:rsid w:val="00560702"/>
    <w:rsid w:val="0057453F"/>
    <w:rsid w:val="005A223E"/>
    <w:rsid w:val="005A28CA"/>
    <w:rsid w:val="005B29F1"/>
    <w:rsid w:val="005C1A5A"/>
    <w:rsid w:val="005C6668"/>
    <w:rsid w:val="005D02C5"/>
    <w:rsid w:val="005D1473"/>
    <w:rsid w:val="005D251E"/>
    <w:rsid w:val="005E441F"/>
    <w:rsid w:val="00604808"/>
    <w:rsid w:val="00613F1E"/>
    <w:rsid w:val="00615760"/>
    <w:rsid w:val="006159BF"/>
    <w:rsid w:val="00615DD2"/>
    <w:rsid w:val="00626F78"/>
    <w:rsid w:val="00635BBB"/>
    <w:rsid w:val="00637D6C"/>
    <w:rsid w:val="00643F29"/>
    <w:rsid w:val="0065217E"/>
    <w:rsid w:val="00655481"/>
    <w:rsid w:val="0065555A"/>
    <w:rsid w:val="00660B85"/>
    <w:rsid w:val="00666BB5"/>
    <w:rsid w:val="006826F2"/>
    <w:rsid w:val="006D030B"/>
    <w:rsid w:val="007033BD"/>
    <w:rsid w:val="00712389"/>
    <w:rsid w:val="007272A5"/>
    <w:rsid w:val="00733C07"/>
    <w:rsid w:val="0074085B"/>
    <w:rsid w:val="00740D64"/>
    <w:rsid w:val="007427B6"/>
    <w:rsid w:val="007427E3"/>
    <w:rsid w:val="007571CF"/>
    <w:rsid w:val="00762674"/>
    <w:rsid w:val="00777385"/>
    <w:rsid w:val="00781F16"/>
    <w:rsid w:val="00785D95"/>
    <w:rsid w:val="00793123"/>
    <w:rsid w:val="00794A45"/>
    <w:rsid w:val="007A4FF3"/>
    <w:rsid w:val="007B5FD6"/>
    <w:rsid w:val="007B7BAA"/>
    <w:rsid w:val="007D148A"/>
    <w:rsid w:val="007D6D60"/>
    <w:rsid w:val="007D7BE4"/>
    <w:rsid w:val="007E5EDB"/>
    <w:rsid w:val="007F22ED"/>
    <w:rsid w:val="007F2B4C"/>
    <w:rsid w:val="007F527B"/>
    <w:rsid w:val="007F6018"/>
    <w:rsid w:val="0080157D"/>
    <w:rsid w:val="0080372C"/>
    <w:rsid w:val="0080784E"/>
    <w:rsid w:val="008126A0"/>
    <w:rsid w:val="00825316"/>
    <w:rsid w:val="008347B2"/>
    <w:rsid w:val="00835E0F"/>
    <w:rsid w:val="00836CA8"/>
    <w:rsid w:val="00841598"/>
    <w:rsid w:val="00852B42"/>
    <w:rsid w:val="00854396"/>
    <w:rsid w:val="00857025"/>
    <w:rsid w:val="00873802"/>
    <w:rsid w:val="00874A8D"/>
    <w:rsid w:val="00893305"/>
    <w:rsid w:val="00896402"/>
    <w:rsid w:val="008A1162"/>
    <w:rsid w:val="008B6DE9"/>
    <w:rsid w:val="008D148F"/>
    <w:rsid w:val="008D27EC"/>
    <w:rsid w:val="008D2D5B"/>
    <w:rsid w:val="008E3847"/>
    <w:rsid w:val="008E75CF"/>
    <w:rsid w:val="008F4A00"/>
    <w:rsid w:val="008F5208"/>
    <w:rsid w:val="008F7F38"/>
    <w:rsid w:val="00902F4B"/>
    <w:rsid w:val="00906763"/>
    <w:rsid w:val="00912538"/>
    <w:rsid w:val="00913425"/>
    <w:rsid w:val="00920859"/>
    <w:rsid w:val="00923021"/>
    <w:rsid w:val="00936AFA"/>
    <w:rsid w:val="0094161A"/>
    <w:rsid w:val="00943733"/>
    <w:rsid w:val="009474D1"/>
    <w:rsid w:val="009632F6"/>
    <w:rsid w:val="00973141"/>
    <w:rsid w:val="00977E16"/>
    <w:rsid w:val="00984C0F"/>
    <w:rsid w:val="00990340"/>
    <w:rsid w:val="009A0418"/>
    <w:rsid w:val="009A56F9"/>
    <w:rsid w:val="009B0AEC"/>
    <w:rsid w:val="009B6AFA"/>
    <w:rsid w:val="009C372A"/>
    <w:rsid w:val="009C6682"/>
    <w:rsid w:val="009C7FE2"/>
    <w:rsid w:val="009D1782"/>
    <w:rsid w:val="009D1F52"/>
    <w:rsid w:val="009D759F"/>
    <w:rsid w:val="009E247D"/>
    <w:rsid w:val="009E5883"/>
    <w:rsid w:val="009E67DF"/>
    <w:rsid w:val="009F0A32"/>
    <w:rsid w:val="00A035B2"/>
    <w:rsid w:val="00A11892"/>
    <w:rsid w:val="00A22E51"/>
    <w:rsid w:val="00A37E00"/>
    <w:rsid w:val="00A5672E"/>
    <w:rsid w:val="00A62F7E"/>
    <w:rsid w:val="00A64776"/>
    <w:rsid w:val="00A83B18"/>
    <w:rsid w:val="00AA76CA"/>
    <w:rsid w:val="00AA7CC7"/>
    <w:rsid w:val="00AC08FD"/>
    <w:rsid w:val="00AC1989"/>
    <w:rsid w:val="00AC2055"/>
    <w:rsid w:val="00AD08C3"/>
    <w:rsid w:val="00AE0276"/>
    <w:rsid w:val="00AE7283"/>
    <w:rsid w:val="00AF1F83"/>
    <w:rsid w:val="00AF3008"/>
    <w:rsid w:val="00B00633"/>
    <w:rsid w:val="00B0526D"/>
    <w:rsid w:val="00B20C64"/>
    <w:rsid w:val="00B20E86"/>
    <w:rsid w:val="00B25A0F"/>
    <w:rsid w:val="00B32C76"/>
    <w:rsid w:val="00B41A91"/>
    <w:rsid w:val="00B43C9C"/>
    <w:rsid w:val="00B45643"/>
    <w:rsid w:val="00B67490"/>
    <w:rsid w:val="00B67679"/>
    <w:rsid w:val="00B85F3A"/>
    <w:rsid w:val="00B9310F"/>
    <w:rsid w:val="00B94F64"/>
    <w:rsid w:val="00B970A4"/>
    <w:rsid w:val="00BB3D96"/>
    <w:rsid w:val="00BF1CA4"/>
    <w:rsid w:val="00C037E4"/>
    <w:rsid w:val="00C03BF6"/>
    <w:rsid w:val="00C05EF3"/>
    <w:rsid w:val="00C10F2A"/>
    <w:rsid w:val="00C11D89"/>
    <w:rsid w:val="00C16DCA"/>
    <w:rsid w:val="00C20C9F"/>
    <w:rsid w:val="00C20DB3"/>
    <w:rsid w:val="00C24676"/>
    <w:rsid w:val="00C344F2"/>
    <w:rsid w:val="00C44677"/>
    <w:rsid w:val="00C52CB3"/>
    <w:rsid w:val="00C55C19"/>
    <w:rsid w:val="00C60883"/>
    <w:rsid w:val="00C8223D"/>
    <w:rsid w:val="00C839EA"/>
    <w:rsid w:val="00C92782"/>
    <w:rsid w:val="00C9377C"/>
    <w:rsid w:val="00C95679"/>
    <w:rsid w:val="00CA148D"/>
    <w:rsid w:val="00CA5770"/>
    <w:rsid w:val="00CA7001"/>
    <w:rsid w:val="00CB0E4E"/>
    <w:rsid w:val="00CB4146"/>
    <w:rsid w:val="00CD4431"/>
    <w:rsid w:val="00CD6E36"/>
    <w:rsid w:val="00CE6115"/>
    <w:rsid w:val="00CE680C"/>
    <w:rsid w:val="00CF1DFE"/>
    <w:rsid w:val="00CF20B7"/>
    <w:rsid w:val="00CF46A0"/>
    <w:rsid w:val="00CF5546"/>
    <w:rsid w:val="00D12071"/>
    <w:rsid w:val="00D24487"/>
    <w:rsid w:val="00D2540E"/>
    <w:rsid w:val="00D34CFF"/>
    <w:rsid w:val="00D479CF"/>
    <w:rsid w:val="00D52688"/>
    <w:rsid w:val="00D52E15"/>
    <w:rsid w:val="00D6438A"/>
    <w:rsid w:val="00D71B3F"/>
    <w:rsid w:val="00D742F9"/>
    <w:rsid w:val="00D86FFE"/>
    <w:rsid w:val="00D96641"/>
    <w:rsid w:val="00DA2675"/>
    <w:rsid w:val="00E02FC4"/>
    <w:rsid w:val="00E045FC"/>
    <w:rsid w:val="00E16FC4"/>
    <w:rsid w:val="00E5060A"/>
    <w:rsid w:val="00E62CC8"/>
    <w:rsid w:val="00E65A31"/>
    <w:rsid w:val="00E67CB2"/>
    <w:rsid w:val="00E73D26"/>
    <w:rsid w:val="00E7427E"/>
    <w:rsid w:val="00E77236"/>
    <w:rsid w:val="00E85BD7"/>
    <w:rsid w:val="00E92439"/>
    <w:rsid w:val="00E96FBF"/>
    <w:rsid w:val="00EA693F"/>
    <w:rsid w:val="00EB4FB3"/>
    <w:rsid w:val="00EC12D2"/>
    <w:rsid w:val="00EC2A66"/>
    <w:rsid w:val="00EE03EB"/>
    <w:rsid w:val="00EE5843"/>
    <w:rsid w:val="00EE5EAF"/>
    <w:rsid w:val="00EF006F"/>
    <w:rsid w:val="00F007F2"/>
    <w:rsid w:val="00F054D9"/>
    <w:rsid w:val="00F158A1"/>
    <w:rsid w:val="00F2189F"/>
    <w:rsid w:val="00F27BA5"/>
    <w:rsid w:val="00F30A31"/>
    <w:rsid w:val="00F30BDC"/>
    <w:rsid w:val="00F31253"/>
    <w:rsid w:val="00F36E3F"/>
    <w:rsid w:val="00F4087C"/>
    <w:rsid w:val="00F44372"/>
    <w:rsid w:val="00F46142"/>
    <w:rsid w:val="00F4731B"/>
    <w:rsid w:val="00F54D21"/>
    <w:rsid w:val="00F62896"/>
    <w:rsid w:val="00F916A3"/>
    <w:rsid w:val="00FA0EB9"/>
    <w:rsid w:val="00FB6761"/>
    <w:rsid w:val="00FC5D66"/>
    <w:rsid w:val="00FD02F4"/>
    <w:rsid w:val="00FD5434"/>
    <w:rsid w:val="00FD6D5E"/>
    <w:rsid w:val="00FD7955"/>
    <w:rsid w:val="00FE67C2"/>
    <w:rsid w:val="00FE67D1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6159BF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fault">
    <w:name w:val="Default"/>
    <w:rsid w:val="005B29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mmentaire1">
    <w:name w:val="Commentaire1"/>
    <w:basedOn w:val="Normal"/>
    <w:rsid w:val="00AC2055"/>
    <w:pPr>
      <w:suppressAutoHyphens/>
      <w:spacing w:before="0" w:after="0"/>
    </w:pPr>
    <w:rPr>
      <w:rFonts w:cs="Arial"/>
      <w:sz w:val="22"/>
      <w:szCs w:val="20"/>
      <w:lang w:eastAsia="zh-CN"/>
    </w:rPr>
  </w:style>
  <w:style w:type="paragraph" w:customStyle="1" w:styleId="ParagrapheIndent2">
    <w:name w:val="ParagrapheIndent2"/>
    <w:basedOn w:val="Normal"/>
    <w:next w:val="Normal"/>
    <w:qFormat/>
    <w:rsid w:val="00EE5843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customStyle="1" w:styleId="ParagrapheIndent1">
    <w:name w:val="ParagrapheIndent1"/>
    <w:basedOn w:val="Normal"/>
    <w:next w:val="Normal"/>
    <w:qFormat/>
    <w:rsid w:val="00D86FFE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styleId="TM1">
    <w:name w:val="toc 1"/>
    <w:basedOn w:val="Normal"/>
    <w:next w:val="Normal"/>
    <w:autoRedefine/>
    <w:uiPriority w:val="39"/>
    <w:rsid w:val="0074085B"/>
    <w:pPr>
      <w:spacing w:before="0" w:after="0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7846B-B6B4-4BBC-96FB-62608A21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658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ANAIS BRIGNANI</cp:lastModifiedBy>
  <cp:revision>9</cp:revision>
  <cp:lastPrinted>2023-10-10T14:27:00Z</cp:lastPrinted>
  <dcterms:created xsi:type="dcterms:W3CDTF">2025-06-15T20:17:00Z</dcterms:created>
  <dcterms:modified xsi:type="dcterms:W3CDTF">2025-06-26T13:20:00Z</dcterms:modified>
</cp:coreProperties>
</file>